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64" w:rsidRPr="00553165" w:rsidRDefault="00B53652" w:rsidP="006570BD">
      <w:pPr>
        <w:pStyle w:val="Sinespaciado"/>
        <w:spacing w:line="276" w:lineRule="auto"/>
        <w:jc w:val="both"/>
        <w:rPr>
          <w:rFonts w:ascii="Arial" w:hAnsi="Arial" w:cs="Arial"/>
          <w:sz w:val="24"/>
          <w:szCs w:val="24"/>
        </w:rPr>
      </w:pPr>
      <w:r w:rsidRPr="00553165">
        <w:rPr>
          <w:rFonts w:ascii="Arial" w:hAnsi="Arial" w:cs="Arial"/>
          <w:sz w:val="24"/>
          <w:szCs w:val="24"/>
        </w:rPr>
        <w:t xml:space="preserve">CONVENIO DE COORDINACIÓN Y COLABORACIÓN PARA EL PAGO DEL IMPUESTO SOBRE LA RENTA CORRESPONDIENTE AL SALARIO DEL PERSONAL QUE PRESTA SUS SERVICIOS PERSONALES </w:t>
      </w:r>
      <w:r w:rsidRPr="00A63369">
        <w:rPr>
          <w:rFonts w:ascii="Arial" w:hAnsi="Arial" w:cs="Arial"/>
          <w:sz w:val="24"/>
          <w:szCs w:val="24"/>
        </w:rPr>
        <w:t xml:space="preserve">EN </w:t>
      </w:r>
      <w:r w:rsidR="00B93DD1" w:rsidRPr="00A63369">
        <w:rPr>
          <w:rFonts w:ascii="Arial" w:hAnsi="Arial" w:cs="Arial"/>
          <w:sz w:val="24"/>
          <w:szCs w:val="24"/>
        </w:rPr>
        <w:t xml:space="preserve">ORGANISMOS AUTÓNOMOS Y </w:t>
      </w:r>
      <w:r w:rsidRPr="00A63369">
        <w:rPr>
          <w:rFonts w:ascii="Arial" w:hAnsi="Arial" w:cs="Arial"/>
          <w:sz w:val="24"/>
          <w:szCs w:val="24"/>
        </w:rPr>
        <w:t>ENTIDADES PARAESTATALES, QUE CEL</w:t>
      </w:r>
      <w:r w:rsidR="00323FC5" w:rsidRPr="00A63369">
        <w:rPr>
          <w:rFonts w:ascii="Arial" w:hAnsi="Arial" w:cs="Arial"/>
          <w:sz w:val="24"/>
          <w:szCs w:val="24"/>
        </w:rPr>
        <w:t>EBRAN POR UNA PARTE LA SECRETARÍ</w:t>
      </w:r>
      <w:r w:rsidRPr="00A63369">
        <w:rPr>
          <w:rFonts w:ascii="Arial" w:hAnsi="Arial" w:cs="Arial"/>
          <w:sz w:val="24"/>
          <w:szCs w:val="24"/>
        </w:rPr>
        <w:t>A  DE PLANEACIÓN, ADMINISTRACIÓN Y FINANZAS</w:t>
      </w:r>
      <w:r w:rsidRPr="00553165">
        <w:rPr>
          <w:rFonts w:ascii="Arial" w:hAnsi="Arial" w:cs="Arial"/>
          <w:sz w:val="24"/>
          <w:szCs w:val="24"/>
        </w:rPr>
        <w:t xml:space="preserve">, </w:t>
      </w:r>
      <w:r w:rsidR="00323FC5">
        <w:rPr>
          <w:rFonts w:ascii="Arial" w:hAnsi="Arial" w:cs="Arial"/>
          <w:sz w:val="24"/>
          <w:szCs w:val="24"/>
        </w:rPr>
        <w:t xml:space="preserve">A LA QUE </w:t>
      </w:r>
      <w:r w:rsidRPr="00553165">
        <w:rPr>
          <w:rFonts w:ascii="Arial" w:hAnsi="Arial" w:cs="Arial"/>
          <w:sz w:val="24"/>
          <w:szCs w:val="24"/>
        </w:rPr>
        <w:t xml:space="preserve">EN LO SUCESIVO SE </w:t>
      </w:r>
      <w:r w:rsidR="00323FC5">
        <w:rPr>
          <w:rFonts w:ascii="Arial" w:hAnsi="Arial" w:cs="Arial"/>
          <w:sz w:val="24"/>
          <w:szCs w:val="24"/>
        </w:rPr>
        <w:t xml:space="preserve">LE </w:t>
      </w:r>
      <w:r w:rsidRPr="00553165">
        <w:rPr>
          <w:rFonts w:ascii="Arial" w:hAnsi="Arial" w:cs="Arial"/>
          <w:sz w:val="24"/>
          <w:szCs w:val="24"/>
        </w:rPr>
        <w:t>DENOMINARÁ “LA SECRETARÍA”, REPRESENTADA POR SU T</w:t>
      </w:r>
      <w:r w:rsidR="00D47EB1" w:rsidRPr="00553165">
        <w:rPr>
          <w:rFonts w:ascii="Arial" w:hAnsi="Arial" w:cs="Arial"/>
          <w:sz w:val="24"/>
          <w:szCs w:val="24"/>
        </w:rPr>
        <w:t>ITULAR</w:t>
      </w:r>
      <w:r w:rsidR="00323FC5">
        <w:rPr>
          <w:rFonts w:ascii="Arial" w:hAnsi="Arial" w:cs="Arial"/>
          <w:sz w:val="24"/>
          <w:szCs w:val="24"/>
        </w:rPr>
        <w:t>,</w:t>
      </w:r>
      <w:r w:rsidR="00D47EB1" w:rsidRPr="00553165">
        <w:rPr>
          <w:rFonts w:ascii="Arial" w:hAnsi="Arial" w:cs="Arial"/>
          <w:sz w:val="24"/>
          <w:szCs w:val="24"/>
        </w:rPr>
        <w:t xml:space="preserve"> EL MTRO. HÉCTOR RAFAEL PÉ</w:t>
      </w:r>
      <w:r w:rsidRPr="00553165">
        <w:rPr>
          <w:rFonts w:ascii="Arial" w:hAnsi="Arial" w:cs="Arial"/>
          <w:sz w:val="24"/>
          <w:szCs w:val="24"/>
        </w:rPr>
        <w:t>REZ PARTIDA Y EL SUBSECRETARIO DE FINANZAS</w:t>
      </w:r>
      <w:r w:rsidR="00323FC5">
        <w:rPr>
          <w:rFonts w:ascii="Arial" w:hAnsi="Arial" w:cs="Arial"/>
          <w:sz w:val="24"/>
          <w:szCs w:val="24"/>
        </w:rPr>
        <w:t>,</w:t>
      </w:r>
      <w:r w:rsidRPr="00553165">
        <w:rPr>
          <w:rFonts w:ascii="Arial" w:hAnsi="Arial" w:cs="Arial"/>
          <w:sz w:val="24"/>
          <w:szCs w:val="24"/>
        </w:rPr>
        <w:t xml:space="preserve"> </w:t>
      </w:r>
      <w:r w:rsidR="0061340A" w:rsidRPr="00553165">
        <w:rPr>
          <w:rFonts w:ascii="Arial" w:hAnsi="Arial" w:cs="Arial"/>
          <w:bCs/>
          <w:sz w:val="24"/>
          <w:szCs w:val="24"/>
        </w:rPr>
        <w:t>LIC</w:t>
      </w:r>
      <w:r w:rsidRPr="00553165">
        <w:rPr>
          <w:rFonts w:ascii="Arial" w:hAnsi="Arial" w:cs="Arial"/>
          <w:bCs/>
          <w:sz w:val="24"/>
          <w:szCs w:val="24"/>
        </w:rPr>
        <w:t>. JUAN DIEGO OMAR MARTÍNEZ DELGADO</w:t>
      </w:r>
      <w:r w:rsidRPr="00553165">
        <w:rPr>
          <w:rFonts w:ascii="Arial" w:hAnsi="Arial" w:cs="Arial"/>
          <w:sz w:val="24"/>
          <w:szCs w:val="24"/>
        </w:rPr>
        <w:t>; Y POR LA OTRA PARTE</w:t>
      </w:r>
      <w:r w:rsidR="00A63369">
        <w:rPr>
          <w:rFonts w:ascii="Arial" w:hAnsi="Arial" w:cs="Arial"/>
          <w:sz w:val="24"/>
          <w:szCs w:val="24"/>
        </w:rPr>
        <w:t>,</w:t>
      </w:r>
      <w:r w:rsidRPr="00553165">
        <w:rPr>
          <w:rFonts w:ascii="Arial" w:hAnsi="Arial" w:cs="Arial"/>
          <w:sz w:val="24"/>
          <w:szCs w:val="24"/>
        </w:rPr>
        <w:t xml:space="preserve"> EL ORGANISMO PÚBLICO DESCENTRALIZADO DEL ESTADO DE JALISCO DENOMINADO </w:t>
      </w:r>
      <w:r w:rsidR="00656786">
        <w:rPr>
          <w:rFonts w:ascii="Arial" w:hAnsi="Arial" w:cs="Arial"/>
          <w:sz w:val="24"/>
          <w:szCs w:val="24"/>
        </w:rPr>
        <w:t>INSTITUTO DE INFORMACIÓN ESTADÍSTICA Y GEOGRÁFICA DEL ESTADO DE JALISCO</w:t>
      </w:r>
      <w:r w:rsidRPr="00553165">
        <w:rPr>
          <w:rFonts w:ascii="Arial" w:hAnsi="Arial" w:cs="Arial"/>
          <w:sz w:val="24"/>
          <w:szCs w:val="24"/>
        </w:rPr>
        <w:t xml:space="preserve">, </w:t>
      </w:r>
      <w:r w:rsidR="00D47EB1" w:rsidRPr="00553165">
        <w:rPr>
          <w:rFonts w:ascii="Arial" w:hAnsi="Arial" w:cs="Arial"/>
          <w:sz w:val="24"/>
          <w:szCs w:val="24"/>
        </w:rPr>
        <w:t xml:space="preserve">EN LO SUCESIVO “EL ORGANISMO”, </w:t>
      </w:r>
      <w:r w:rsidRPr="00553165">
        <w:rPr>
          <w:rFonts w:ascii="Arial" w:hAnsi="Arial" w:cs="Arial"/>
          <w:sz w:val="24"/>
          <w:szCs w:val="24"/>
        </w:rPr>
        <w:t xml:space="preserve">REPRESENTADO EN ESTE ACTO POR SU DIRECTOR GENERAL EL </w:t>
      </w:r>
      <w:r w:rsidR="00656786">
        <w:rPr>
          <w:rFonts w:ascii="Arial" w:hAnsi="Arial" w:cs="Arial"/>
          <w:sz w:val="24"/>
          <w:szCs w:val="24"/>
        </w:rPr>
        <w:t>MTRO. DAVID ROGELIO CAMPOS CORNEJO Y EL DIRECTOR DE ASUNTOS JU</w:t>
      </w:r>
      <w:r w:rsidR="00675D71">
        <w:rPr>
          <w:rFonts w:ascii="Arial" w:hAnsi="Arial" w:cs="Arial"/>
          <w:sz w:val="24"/>
          <w:szCs w:val="24"/>
        </w:rPr>
        <w:t>R</w:t>
      </w:r>
      <w:r w:rsidR="00656786">
        <w:rPr>
          <w:rFonts w:ascii="Arial" w:hAnsi="Arial" w:cs="Arial"/>
          <w:sz w:val="24"/>
          <w:szCs w:val="24"/>
        </w:rPr>
        <w:t>ÍDICOS LIC. RICARDO RAMÍREZ AGUILERA</w:t>
      </w:r>
      <w:r w:rsidRPr="00553165">
        <w:rPr>
          <w:rFonts w:ascii="Arial" w:hAnsi="Arial" w:cs="Arial"/>
          <w:sz w:val="24"/>
          <w:szCs w:val="24"/>
        </w:rPr>
        <w:t>, AL TENOR DE LOS SIGUIENTES ANTECEDENTES, DECLARACIONES Y CLÁUSULAS:</w:t>
      </w:r>
    </w:p>
    <w:p w:rsidR="00B53652" w:rsidRPr="00553165" w:rsidRDefault="00B53652" w:rsidP="00553165">
      <w:pPr>
        <w:pStyle w:val="Sinespaciado"/>
        <w:spacing w:line="360" w:lineRule="auto"/>
        <w:jc w:val="both"/>
        <w:rPr>
          <w:rFonts w:ascii="Arial" w:hAnsi="Arial" w:cs="Arial"/>
          <w:sz w:val="24"/>
          <w:szCs w:val="24"/>
        </w:rPr>
      </w:pPr>
    </w:p>
    <w:p w:rsidR="00743364" w:rsidRPr="00553165" w:rsidRDefault="00743364" w:rsidP="00553165">
      <w:pPr>
        <w:pStyle w:val="Ttulo2"/>
        <w:spacing w:before="120" w:after="120" w:line="360" w:lineRule="auto"/>
        <w:ind w:left="0"/>
        <w:rPr>
          <w:b w:val="0"/>
          <w:color w:val="auto"/>
          <w:sz w:val="24"/>
          <w:szCs w:val="24"/>
        </w:rPr>
      </w:pPr>
      <w:r w:rsidRPr="00553165">
        <w:rPr>
          <w:b w:val="0"/>
          <w:color w:val="auto"/>
          <w:sz w:val="24"/>
          <w:szCs w:val="24"/>
        </w:rPr>
        <w:t>A N T E C E D E N T E S:</w:t>
      </w:r>
    </w:p>
    <w:p w:rsidR="00743364" w:rsidRPr="00553165" w:rsidRDefault="00743364" w:rsidP="00553165">
      <w:pPr>
        <w:spacing w:line="360" w:lineRule="auto"/>
        <w:jc w:val="center"/>
        <w:rPr>
          <w:rFonts w:ascii="Arial" w:hAnsi="Arial" w:cs="Arial"/>
        </w:rPr>
      </w:pPr>
    </w:p>
    <w:p w:rsidR="00B33D42" w:rsidRPr="00553165" w:rsidRDefault="009940E3" w:rsidP="00553165">
      <w:pPr>
        <w:pStyle w:val="Prrafodelista"/>
        <w:numPr>
          <w:ilvl w:val="0"/>
          <w:numId w:val="1"/>
        </w:numPr>
        <w:tabs>
          <w:tab w:val="left" w:pos="284"/>
        </w:tabs>
        <w:spacing w:line="360" w:lineRule="auto"/>
        <w:ind w:left="0" w:right="332" w:firstLine="0"/>
        <w:jc w:val="both"/>
        <w:rPr>
          <w:rFonts w:ascii="Arial" w:hAnsi="Arial" w:cs="Arial"/>
          <w:sz w:val="24"/>
          <w:szCs w:val="24"/>
          <w:lang w:val="es-ES_tradnl"/>
        </w:rPr>
      </w:pPr>
      <w:r w:rsidRPr="00553165">
        <w:rPr>
          <w:rFonts w:ascii="Arial" w:hAnsi="Arial" w:cs="Arial"/>
          <w:sz w:val="24"/>
          <w:szCs w:val="24"/>
          <w:lang w:val="es-ES_tradnl"/>
        </w:rPr>
        <w:t>Con fecha 28 de febrero de 2011, el Gobierno del Estado de Jalisco fi</w:t>
      </w:r>
      <w:r w:rsidR="00FF1CE8" w:rsidRPr="00553165">
        <w:rPr>
          <w:rFonts w:ascii="Arial" w:hAnsi="Arial" w:cs="Arial"/>
          <w:sz w:val="24"/>
          <w:szCs w:val="24"/>
          <w:lang w:val="es-ES_tradnl"/>
        </w:rPr>
        <w:t>rmó con el Gobierno Federal el Convenio de A</w:t>
      </w:r>
      <w:r w:rsidRPr="00553165">
        <w:rPr>
          <w:rFonts w:ascii="Arial" w:hAnsi="Arial" w:cs="Arial"/>
          <w:sz w:val="24"/>
          <w:szCs w:val="24"/>
          <w:lang w:val="es-ES_tradnl"/>
        </w:rPr>
        <w:t xml:space="preserve">dhesión al “Decreto </w:t>
      </w:r>
      <w:r w:rsidRPr="00553165">
        <w:rPr>
          <w:rFonts w:ascii="Arial" w:hAnsi="Arial" w:cs="Arial"/>
          <w:sz w:val="24"/>
          <w:szCs w:val="24"/>
          <w:lang w:val="es-MX"/>
        </w:rPr>
        <w:t>por el que se otorgan diversos beneficios fiscales en materia del Impuesto Sobre la Renta, de derechos y de aprovechamientos” publicado en el Diario Oficial de la Federación el 05 de diciembre de 2008</w:t>
      </w:r>
      <w:r w:rsidR="00C92A18" w:rsidRPr="00553165">
        <w:rPr>
          <w:rFonts w:ascii="Arial" w:hAnsi="Arial" w:cs="Arial"/>
          <w:sz w:val="24"/>
          <w:szCs w:val="24"/>
          <w:lang w:val="es-MX"/>
        </w:rPr>
        <w:t>; en la cláu</w:t>
      </w:r>
      <w:r w:rsidRPr="00553165">
        <w:rPr>
          <w:rFonts w:ascii="Arial" w:hAnsi="Arial" w:cs="Arial"/>
          <w:sz w:val="24"/>
          <w:szCs w:val="24"/>
          <w:lang w:val="es-MX"/>
        </w:rPr>
        <w:t xml:space="preserve">sula segunda de dicho convenio el Gobierno del Estado </w:t>
      </w:r>
      <w:r w:rsidR="00C92A18" w:rsidRPr="00553165">
        <w:rPr>
          <w:rFonts w:ascii="Arial" w:hAnsi="Arial" w:cs="Arial"/>
          <w:sz w:val="24"/>
          <w:szCs w:val="24"/>
          <w:lang w:val="es-MX"/>
        </w:rPr>
        <w:t xml:space="preserve">dio su </w:t>
      </w:r>
      <w:r w:rsidRPr="00553165">
        <w:rPr>
          <w:rFonts w:ascii="Arial" w:hAnsi="Arial" w:cs="Arial"/>
          <w:sz w:val="24"/>
          <w:szCs w:val="24"/>
          <w:lang w:val="es-MX"/>
        </w:rPr>
        <w:t xml:space="preserve">consentimiento con carácter </w:t>
      </w:r>
      <w:r w:rsidR="00C92A18" w:rsidRPr="00553165">
        <w:rPr>
          <w:rFonts w:ascii="Arial" w:hAnsi="Arial" w:cs="Arial"/>
          <w:sz w:val="24"/>
          <w:szCs w:val="24"/>
          <w:lang w:val="es-MX"/>
        </w:rPr>
        <w:t xml:space="preserve">de </w:t>
      </w:r>
      <w:r w:rsidRPr="00553165">
        <w:rPr>
          <w:rFonts w:ascii="Arial" w:hAnsi="Arial" w:cs="Arial"/>
          <w:sz w:val="24"/>
          <w:szCs w:val="24"/>
          <w:lang w:val="es-MX"/>
        </w:rPr>
        <w:t xml:space="preserve">irrevocable para que de conformidad al artículo 9°, cuarto párrafo de la Ley de Coordinación Fiscal, las participaciones federales que le correspondan conforme a lo previsto en el capítulo I de dicha ley, puedan utilizarse para compensar todo tipo de adeudos, incluyendo sus accesorios, relacionados con la omisión total o parcial del entero del Impuesto sobre la Renta a cargo tanto de sus trabajadores como de los trabajadores de sus organismos descentralizados, generados a partir del 1° de enero de 2009, siempre y </w:t>
      </w:r>
      <w:r w:rsidRPr="00553165">
        <w:rPr>
          <w:rFonts w:ascii="Arial" w:hAnsi="Arial" w:cs="Arial"/>
          <w:sz w:val="24"/>
          <w:szCs w:val="24"/>
          <w:lang w:val="es-MX"/>
        </w:rPr>
        <w:lastRenderedPageBreak/>
        <w:t>cuando se trate de créditos fiscales firmes.</w:t>
      </w:r>
      <w:r w:rsidR="00FF1CE8" w:rsidRPr="00553165">
        <w:rPr>
          <w:rFonts w:ascii="Arial" w:hAnsi="Arial" w:cs="Arial"/>
          <w:sz w:val="24"/>
          <w:szCs w:val="24"/>
          <w:lang w:val="es-MX"/>
        </w:rPr>
        <w:t xml:space="preserve"> </w:t>
      </w:r>
      <w:r w:rsidR="00FF1CE8" w:rsidRPr="00553165">
        <w:rPr>
          <w:rFonts w:ascii="Arial" w:eastAsiaTheme="minorHAnsi" w:hAnsi="Arial" w:cs="Arial"/>
          <w:color w:val="000000"/>
          <w:sz w:val="24"/>
          <w:szCs w:val="24"/>
          <w:lang w:val="es-MX" w:eastAsia="en-US"/>
        </w:rPr>
        <w:t xml:space="preserve">Por lo tanto,  </w:t>
      </w:r>
      <w:r w:rsidR="00FF1CE8" w:rsidRPr="00553165">
        <w:rPr>
          <w:rFonts w:ascii="Arial" w:hAnsi="Arial" w:cs="Arial"/>
          <w:sz w:val="24"/>
          <w:szCs w:val="24"/>
          <w:lang w:val="es-MX"/>
        </w:rPr>
        <w:t>las participaciones federales que le correspondan al Gobierno del Estado, se encuentran afectas a garantizar el cumplimiento de sus obligaciones fiscales relacionadas con la omisión total o parcial del entero del Impuesto sobre la Renta a cargo de sus trabajadores.</w:t>
      </w:r>
    </w:p>
    <w:p w:rsidR="00B33D42" w:rsidRPr="00553165" w:rsidRDefault="00B33D42" w:rsidP="00553165">
      <w:pPr>
        <w:pStyle w:val="Prrafodelista"/>
        <w:tabs>
          <w:tab w:val="left" w:pos="284"/>
        </w:tabs>
        <w:spacing w:line="360" w:lineRule="auto"/>
        <w:ind w:left="0" w:right="332"/>
        <w:jc w:val="both"/>
        <w:rPr>
          <w:rFonts w:ascii="Arial" w:hAnsi="Arial" w:cs="Arial"/>
          <w:sz w:val="24"/>
          <w:szCs w:val="24"/>
          <w:lang w:val="es-ES_tradnl"/>
        </w:rPr>
      </w:pPr>
    </w:p>
    <w:p w:rsidR="00DB0A5C" w:rsidRPr="00553165" w:rsidRDefault="00553165" w:rsidP="00553165">
      <w:pPr>
        <w:pStyle w:val="Prrafodelista"/>
        <w:tabs>
          <w:tab w:val="left" w:pos="284"/>
        </w:tabs>
        <w:spacing w:line="360" w:lineRule="auto"/>
        <w:ind w:left="0" w:right="332"/>
        <w:jc w:val="both"/>
        <w:rPr>
          <w:rFonts w:ascii="Arial" w:hAnsi="Arial" w:cs="Arial"/>
          <w:sz w:val="24"/>
          <w:szCs w:val="24"/>
          <w:lang w:val="es-ES_tradnl"/>
        </w:rPr>
      </w:pPr>
      <w:r w:rsidRPr="00553165">
        <w:rPr>
          <w:rFonts w:ascii="Arial" w:hAnsi="Arial" w:cs="Arial"/>
          <w:sz w:val="24"/>
          <w:szCs w:val="24"/>
          <w:lang w:val="es-ES_tradnl"/>
        </w:rPr>
        <w:t>2</w:t>
      </w:r>
      <w:r w:rsidR="00951BA0" w:rsidRPr="00553165">
        <w:rPr>
          <w:rFonts w:ascii="Arial" w:hAnsi="Arial" w:cs="Arial"/>
          <w:sz w:val="24"/>
          <w:szCs w:val="24"/>
          <w:lang w:val="es-ES_tradnl"/>
        </w:rPr>
        <w:t xml:space="preserve">.- </w:t>
      </w:r>
      <w:r w:rsidR="00DB0A5C" w:rsidRPr="00553165">
        <w:rPr>
          <w:rFonts w:ascii="Arial" w:hAnsi="Arial" w:cs="Arial"/>
          <w:sz w:val="24"/>
          <w:szCs w:val="24"/>
          <w:lang w:val="es-ES_tradnl"/>
        </w:rPr>
        <w:t>Que l</w:t>
      </w:r>
      <w:r w:rsidR="00DB0A5C" w:rsidRPr="00553165">
        <w:rPr>
          <w:rFonts w:ascii="Arial" w:hAnsi="Arial" w:cs="Arial"/>
          <w:sz w:val="24"/>
          <w:szCs w:val="24"/>
        </w:rPr>
        <w:t xml:space="preserve">a Ley del </w:t>
      </w:r>
      <w:r w:rsidR="00DB0A5C" w:rsidRPr="00553165">
        <w:rPr>
          <w:rFonts w:ascii="Arial" w:hAnsi="Arial" w:cs="Arial"/>
          <w:sz w:val="24"/>
          <w:szCs w:val="24"/>
          <w:lang w:val="es-ES_tradnl"/>
        </w:rPr>
        <w:t xml:space="preserve">impuesto sobre la Renta </w:t>
      </w:r>
      <w:r w:rsidR="00DB0A5C" w:rsidRPr="00553165">
        <w:rPr>
          <w:rFonts w:ascii="Arial" w:hAnsi="Arial" w:cs="Arial"/>
          <w:sz w:val="24"/>
          <w:szCs w:val="24"/>
        </w:rPr>
        <w:t>en lo sucesivo “la Ley”, en su Artículo 94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 Para los efectos de este impuesto, se asimilan a estos ingresos los siguientes:</w:t>
      </w:r>
    </w:p>
    <w:p w:rsidR="00DB0A5C" w:rsidRPr="00553165" w:rsidRDefault="00DB0A5C" w:rsidP="00553165">
      <w:pPr>
        <w:pStyle w:val="Texto"/>
        <w:spacing w:after="0" w:line="276" w:lineRule="auto"/>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I.</w:t>
      </w:r>
      <w:r w:rsidRPr="00553165">
        <w:rPr>
          <w:sz w:val="24"/>
          <w:szCs w:val="24"/>
        </w:rPr>
        <w:tab/>
        <w:t>Las remuneraciones y demás prestaciones, obtenidas por los funcionarios y trabajadores de la Federación, de las entidades federativas y de los municipios, aun cuando sean por concepto de gastos no sujetos a comprobación, así como los obtenidos por los miembros de las fuerzas armadas.</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II.</w:t>
      </w:r>
      <w:r w:rsidRPr="00553165">
        <w:rPr>
          <w:sz w:val="24"/>
          <w:szCs w:val="24"/>
        </w:rPr>
        <w:tab/>
        <w:t>Los rendimientos y anticipos, que obtengan los miembros de las sociedades cooperativas de producción, así como los anticipos que reciban los miembros de sociedades y asociaciones civiles.</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III.</w:t>
      </w:r>
      <w:r w:rsidRPr="00553165">
        <w:rPr>
          <w:sz w:val="24"/>
          <w:szCs w:val="24"/>
        </w:rPr>
        <w:tab/>
        <w:t>Los honorarios a miembros de consejos directivos, de vigilancia, consultivos o de cualquier otra índole, así como los honorarios a administradores, comisarios y gerentes generales.</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IV.</w:t>
      </w:r>
      <w:r w:rsidRPr="00553165">
        <w:rPr>
          <w:sz w:val="24"/>
          <w:szCs w:val="24"/>
        </w:rPr>
        <w:tab/>
        <w:t>Los honorarios a personas que presten servicios preponderantemente a un prestatario, siempre que los mismos se lleven a cabo en las instalaciones de este último.</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ab/>
        <w:t xml:space="preserve">Para los efectos del párrafo anterior, se entiende que una persona presta servicios preponderantemente a un prestatario, cuando los ingresos que </w:t>
      </w:r>
      <w:r w:rsidRPr="00553165">
        <w:rPr>
          <w:sz w:val="24"/>
          <w:szCs w:val="24"/>
        </w:rPr>
        <w:lastRenderedPageBreak/>
        <w:t>hubiera percibido de dicho prestatario en el año de calendario inmediato anterior, representen más del 50% del total de los ingresos obtenidos por los conceptos a que se refiere la fracción II del artículo 100 de esta Ley.</w:t>
      </w:r>
    </w:p>
    <w:p w:rsidR="00DB0A5C" w:rsidRPr="00553165" w:rsidRDefault="00DB0A5C" w:rsidP="00553165">
      <w:pPr>
        <w:pStyle w:val="Texto"/>
        <w:spacing w:after="0" w:line="276" w:lineRule="auto"/>
        <w:ind w:left="1008" w:hanging="720"/>
        <w:rPr>
          <w:sz w:val="24"/>
          <w:szCs w:val="24"/>
        </w:rPr>
      </w:pPr>
      <w:r w:rsidRPr="00553165">
        <w:rPr>
          <w:sz w:val="24"/>
          <w:szCs w:val="24"/>
        </w:rPr>
        <w:tab/>
      </w:r>
    </w:p>
    <w:p w:rsidR="00DB0A5C" w:rsidRPr="00553165" w:rsidRDefault="00DB0A5C" w:rsidP="00553165">
      <w:pPr>
        <w:pStyle w:val="Texto"/>
        <w:spacing w:after="0" w:line="276" w:lineRule="auto"/>
        <w:ind w:left="1008" w:hanging="720"/>
        <w:rPr>
          <w:sz w:val="24"/>
          <w:szCs w:val="24"/>
        </w:rPr>
      </w:pPr>
      <w:r w:rsidRPr="00553165">
        <w:rPr>
          <w:sz w:val="24"/>
          <w:szCs w:val="24"/>
        </w:rPr>
        <w:t>V.</w:t>
      </w:r>
      <w:r w:rsidRPr="00553165">
        <w:rPr>
          <w:sz w:val="24"/>
          <w:szCs w:val="24"/>
        </w:rPr>
        <w:tab/>
        <w:t>Los honorarios que perciban las personas físicas de personas morales o de personas físicas con actividades empresariales a las que presten servicios personales independientes, cuando comuniquen por escrito al prestatario que optan por pagar el impuesto en los términos de este Capítulo.</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VI.</w:t>
      </w:r>
      <w:r w:rsidRPr="00553165">
        <w:rPr>
          <w:sz w:val="24"/>
          <w:szCs w:val="24"/>
        </w:rPr>
        <w:tab/>
        <w:t>Los ingresos que perciban las personas físicas de personas morales o de personas físicas con actividades empresariales, por las actividades empresariales que realicen, cuando comuniquen por escrito a la persona que efectúe el pago que optan por pagar el impuesto en los términos de este Capítulo.</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VII.</w:t>
      </w:r>
      <w:r w:rsidRPr="00553165">
        <w:rPr>
          <w:sz w:val="24"/>
          <w:szCs w:val="24"/>
        </w:rPr>
        <w:tab/>
        <w:t>Los ingresos obtenidos por las personas físicas por ejercer la opción otorgada por el empleador, o una parte relacionada del mismo, para adquirir, incluso mediante suscripción, acciones o títulos valor que representen bienes, sin costo alguno o a un precio menor o igual al de mercado que tengan dichas acciones o títulos valor al momento del ejercicio de la opción, independientemente de que las acciones o títulos valor sean emitidos por el empleador o la parte relacionada del mismo.</w:t>
      </w:r>
    </w:p>
    <w:p w:rsidR="00DB0A5C" w:rsidRPr="00553165" w:rsidRDefault="00DB0A5C" w:rsidP="00553165">
      <w:pPr>
        <w:pStyle w:val="Texto"/>
        <w:spacing w:after="0" w:line="276" w:lineRule="auto"/>
        <w:ind w:left="1008" w:hanging="720"/>
        <w:rPr>
          <w:sz w:val="24"/>
          <w:szCs w:val="24"/>
        </w:rPr>
      </w:pPr>
    </w:p>
    <w:p w:rsidR="00DB0A5C" w:rsidRDefault="00DB0A5C" w:rsidP="00553165">
      <w:pPr>
        <w:pStyle w:val="Texto"/>
        <w:spacing w:after="0" w:line="276" w:lineRule="auto"/>
        <w:ind w:left="1008" w:hanging="720"/>
        <w:rPr>
          <w:sz w:val="24"/>
          <w:szCs w:val="24"/>
        </w:rPr>
      </w:pPr>
      <w:r w:rsidRPr="00553165">
        <w:rPr>
          <w:sz w:val="24"/>
          <w:szCs w:val="24"/>
        </w:rPr>
        <w:tab/>
        <w:t>El ingreso acumulable será la diferencia que exista entre el valor de mercado que tengan las acciones o títulos valor sujetos a la opción, al momento en el que el contribuyente ejerza la misma y el precio establecido al otorgarse la opción.</w:t>
      </w:r>
    </w:p>
    <w:p w:rsidR="00801CEE" w:rsidRPr="00553165" w:rsidRDefault="00801CEE"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firstLine="0"/>
        <w:rPr>
          <w:sz w:val="24"/>
          <w:szCs w:val="24"/>
        </w:rPr>
      </w:pPr>
      <w:r w:rsidRPr="00553165">
        <w:rPr>
          <w:sz w:val="24"/>
          <w:szCs w:val="24"/>
        </w:rPr>
        <w:t>El pago del impuesto a que se refiere este artículo deberá efectuarse mediante retención que efectúen las citadas personas morales.</w:t>
      </w:r>
    </w:p>
    <w:p w:rsidR="00DB0A5C" w:rsidRPr="00553165" w:rsidRDefault="00DB0A5C" w:rsidP="00553165">
      <w:pPr>
        <w:pStyle w:val="Texto"/>
        <w:spacing w:after="0" w:line="276" w:lineRule="auto"/>
        <w:rPr>
          <w:sz w:val="24"/>
          <w:szCs w:val="24"/>
        </w:rPr>
      </w:pPr>
    </w:p>
    <w:p w:rsidR="00DB0A5C" w:rsidRPr="00553165" w:rsidRDefault="00DB0A5C" w:rsidP="00553165">
      <w:pPr>
        <w:pStyle w:val="Texto"/>
        <w:spacing w:after="0" w:line="276" w:lineRule="auto"/>
        <w:ind w:firstLine="0"/>
        <w:rPr>
          <w:sz w:val="24"/>
          <w:szCs w:val="24"/>
        </w:rPr>
      </w:pPr>
      <w:r w:rsidRPr="00553165">
        <w:rPr>
          <w:sz w:val="24"/>
          <w:szCs w:val="24"/>
        </w:rPr>
        <w:t>Se estima que los ingresos previstos en el presente artículo los obtiene en su totalidad quien realiza el trabajo. Para los efectos de este Capítulo, los ingresos en crédito se declararán y se calculará el impuesto que les corresponda hasta el año de calendario en que sean cobrados.</w:t>
      </w:r>
    </w:p>
    <w:p w:rsidR="00DB0A5C" w:rsidRPr="00553165" w:rsidRDefault="00DB0A5C" w:rsidP="00553165">
      <w:pPr>
        <w:pStyle w:val="Texto"/>
        <w:spacing w:after="0" w:line="276" w:lineRule="auto"/>
        <w:rPr>
          <w:sz w:val="24"/>
          <w:szCs w:val="24"/>
        </w:rPr>
      </w:pPr>
    </w:p>
    <w:p w:rsidR="00DB0A5C" w:rsidRPr="00553165" w:rsidRDefault="00DB0A5C" w:rsidP="00553165">
      <w:pPr>
        <w:pStyle w:val="Texto"/>
        <w:spacing w:after="0" w:line="276" w:lineRule="auto"/>
        <w:ind w:firstLine="0"/>
        <w:rPr>
          <w:sz w:val="24"/>
          <w:szCs w:val="24"/>
        </w:rPr>
      </w:pPr>
      <w:r w:rsidRPr="00553165">
        <w:rPr>
          <w:sz w:val="24"/>
          <w:szCs w:val="24"/>
        </w:rPr>
        <w:lastRenderedPageBreak/>
        <w:t>No se considerarán ingresos en bienes, los servicios de comedor y de comida proporcionados a los trabajadores ni el uso de bienes que el patrón proporcione a los trabajadores para el desempeño de las actividades propias de éstos siempre que, en este último caso, los mismos estén de acuerdo con la naturaleza del trabajo prestado.</w:t>
      </w:r>
    </w:p>
    <w:p w:rsidR="00DB0A5C" w:rsidRPr="00553165" w:rsidRDefault="00DB0A5C" w:rsidP="00553165">
      <w:pPr>
        <w:pStyle w:val="Texto"/>
        <w:spacing w:after="0" w:line="360" w:lineRule="auto"/>
        <w:rPr>
          <w:sz w:val="24"/>
          <w:szCs w:val="24"/>
        </w:rPr>
      </w:pPr>
    </w:p>
    <w:p w:rsidR="00DB0A5C" w:rsidRPr="00553165" w:rsidRDefault="00DB0A5C" w:rsidP="00553165">
      <w:pPr>
        <w:pStyle w:val="Texto"/>
        <w:spacing w:after="0" w:line="360" w:lineRule="auto"/>
        <w:rPr>
          <w:sz w:val="24"/>
          <w:szCs w:val="24"/>
        </w:rPr>
      </w:pPr>
    </w:p>
    <w:p w:rsidR="00DB0A5C" w:rsidRPr="00553165" w:rsidRDefault="00553165" w:rsidP="00553165">
      <w:pPr>
        <w:pStyle w:val="Texto"/>
        <w:spacing w:after="0" w:line="360" w:lineRule="auto"/>
        <w:ind w:firstLine="0"/>
        <w:rPr>
          <w:sz w:val="24"/>
          <w:szCs w:val="24"/>
        </w:rPr>
      </w:pPr>
      <w:r>
        <w:rPr>
          <w:sz w:val="24"/>
          <w:szCs w:val="24"/>
        </w:rPr>
        <w:t>4.-Que p</w:t>
      </w:r>
      <w:r w:rsidR="00DB0A5C" w:rsidRPr="00553165">
        <w:rPr>
          <w:sz w:val="24"/>
          <w:szCs w:val="24"/>
        </w:rPr>
        <w:t>or lo que hace al retenedor</w:t>
      </w:r>
      <w:r>
        <w:rPr>
          <w:sz w:val="24"/>
          <w:szCs w:val="24"/>
        </w:rPr>
        <w:t xml:space="preserve"> del impuesto, </w:t>
      </w:r>
      <w:r w:rsidR="00DB0A5C" w:rsidRPr="00553165">
        <w:rPr>
          <w:sz w:val="24"/>
          <w:szCs w:val="24"/>
        </w:rPr>
        <w:t xml:space="preserve">el Artículo 96, establece que quienes hagan pagos por los conceptos a que se refiere la Ley del Impuesto sobre la Renta este Capítulo están obligados a efectuar retenciones y enteros mensuales que tendrán el carácter de pagos provisionales a cuenta del impuesto anual. </w:t>
      </w:r>
    </w:p>
    <w:p w:rsidR="00DB0A5C" w:rsidRPr="00553165" w:rsidRDefault="00DB0A5C" w:rsidP="00553165">
      <w:pPr>
        <w:pStyle w:val="Texto"/>
        <w:spacing w:after="0" w:line="360" w:lineRule="auto"/>
        <w:ind w:firstLine="0"/>
        <w:rPr>
          <w:sz w:val="24"/>
          <w:szCs w:val="24"/>
        </w:rPr>
      </w:pPr>
      <w:r w:rsidRPr="00553165">
        <w:rPr>
          <w:sz w:val="24"/>
          <w:szCs w:val="24"/>
        </w:rPr>
        <w:t>La retención se calculará aplicando a la totalidad de los ingresos obtenidos en un mes de calendario, la tabla siguiente:</w:t>
      </w:r>
    </w:p>
    <w:p w:rsidR="00DB0A5C" w:rsidRPr="00553165" w:rsidRDefault="00DB0A5C" w:rsidP="00553165">
      <w:pPr>
        <w:pStyle w:val="Texto"/>
        <w:spacing w:after="0" w:line="360" w:lineRule="auto"/>
        <w:ind w:firstLine="0"/>
        <w:jc w:val="center"/>
        <w:rPr>
          <w:sz w:val="24"/>
          <w:szCs w:val="24"/>
        </w:rPr>
      </w:pPr>
      <w:r w:rsidRPr="00553165">
        <w:rPr>
          <w:noProof/>
          <w:sz w:val="24"/>
          <w:szCs w:val="24"/>
          <w:lang w:val="es-MX" w:eastAsia="es-MX"/>
        </w:rPr>
        <w:drawing>
          <wp:inline distT="0" distB="0" distL="0" distR="0" wp14:anchorId="5BB66A5B" wp14:editId="001B02CC">
            <wp:extent cx="4953000" cy="3714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p>
    <w:p w:rsidR="00DB0A5C" w:rsidRPr="00553165" w:rsidRDefault="00DB0A5C" w:rsidP="00553165">
      <w:pPr>
        <w:pStyle w:val="Texto"/>
        <w:spacing w:after="0" w:line="360" w:lineRule="auto"/>
        <w:rPr>
          <w:sz w:val="24"/>
          <w:szCs w:val="24"/>
        </w:rPr>
      </w:pPr>
    </w:p>
    <w:p w:rsidR="00DB0A5C" w:rsidRPr="00553165" w:rsidRDefault="00DB0A5C" w:rsidP="00553165">
      <w:pPr>
        <w:pStyle w:val="Texto"/>
        <w:spacing w:after="0" w:line="360" w:lineRule="auto"/>
        <w:ind w:firstLine="0"/>
        <w:rPr>
          <w:sz w:val="24"/>
          <w:szCs w:val="24"/>
        </w:rPr>
      </w:pPr>
      <w:r w:rsidRPr="00553165">
        <w:rPr>
          <w:sz w:val="24"/>
          <w:szCs w:val="24"/>
        </w:rPr>
        <w:lastRenderedPageBreak/>
        <w:t>De igual manera, la propia Ley, señala que las personas obligadas a efectuar retenciones en los términos del artículo 96, calcularán el impuesto anual de cada persona que le hubiere prestado servicios personales subordinados.</w:t>
      </w:r>
    </w:p>
    <w:p w:rsidR="00DB0A5C" w:rsidRPr="00553165" w:rsidRDefault="00DB0A5C" w:rsidP="00553165">
      <w:pPr>
        <w:pStyle w:val="Texto"/>
        <w:spacing w:after="0" w:line="360" w:lineRule="auto"/>
        <w:rPr>
          <w:sz w:val="24"/>
          <w:szCs w:val="24"/>
        </w:rPr>
      </w:pPr>
    </w:p>
    <w:p w:rsidR="00DB0A5C" w:rsidRPr="00553165" w:rsidRDefault="00DB0A5C" w:rsidP="00553165">
      <w:pPr>
        <w:pStyle w:val="Texto"/>
        <w:spacing w:after="0" w:line="360" w:lineRule="auto"/>
        <w:ind w:firstLine="0"/>
        <w:rPr>
          <w:sz w:val="24"/>
          <w:szCs w:val="24"/>
        </w:rPr>
      </w:pPr>
      <w:r w:rsidRPr="00553165">
        <w:rPr>
          <w:sz w:val="24"/>
          <w:szCs w:val="24"/>
        </w:rPr>
        <w:t>El impuesto anual se determinará disminuyendo de la totalidad de los ingresos obtenidos en un año de calendario, por los conceptos a que se refiere el Capítulo correspondiente de la Ley, el impuesto local a los ingresos por salarios y en general por la prestación de un servicio personal subordinado que hubieran retenido en el año de calendario. Al resultado obtenido se le aplicará la tarifa del artículo 152 de la Ley. Contra el impuesto que resulte a cargo del contribuyente se acreditará el importe de los pagos provisionales efectuados en los términos del artículo 96 de la Ley.</w:t>
      </w:r>
    </w:p>
    <w:p w:rsidR="00DB0A5C" w:rsidRPr="00553165" w:rsidRDefault="00DB0A5C" w:rsidP="00553165">
      <w:pPr>
        <w:pStyle w:val="Texto"/>
        <w:spacing w:after="0" w:line="360" w:lineRule="auto"/>
        <w:rPr>
          <w:sz w:val="24"/>
          <w:szCs w:val="24"/>
        </w:rPr>
      </w:pPr>
    </w:p>
    <w:p w:rsidR="00DB0A5C" w:rsidRPr="00553165" w:rsidRDefault="00DB0A5C" w:rsidP="00553165">
      <w:pPr>
        <w:pStyle w:val="Texto"/>
        <w:spacing w:after="0" w:line="360" w:lineRule="auto"/>
        <w:ind w:firstLine="0"/>
        <w:rPr>
          <w:sz w:val="24"/>
          <w:szCs w:val="24"/>
        </w:rPr>
      </w:pPr>
      <w:r w:rsidRPr="00553165">
        <w:rPr>
          <w:sz w:val="24"/>
          <w:szCs w:val="24"/>
        </w:rPr>
        <w:t>Que la Ley establece a quienes hagan pagos por los conceptos a que se refieren los numerales anteriores, las siguientes obligaciones:</w:t>
      </w:r>
    </w:p>
    <w:p w:rsidR="00DB0A5C" w:rsidRPr="00553165" w:rsidRDefault="00DB0A5C" w:rsidP="00553165">
      <w:pPr>
        <w:pStyle w:val="Texto"/>
        <w:spacing w:after="0" w:line="276" w:lineRule="auto"/>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I.</w:t>
      </w:r>
      <w:r w:rsidRPr="00553165">
        <w:rPr>
          <w:sz w:val="24"/>
          <w:szCs w:val="24"/>
        </w:rPr>
        <w:tab/>
        <w:t>Efectuar las retenciones señaladas en el artículo 96 de la Ley.</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II.</w:t>
      </w:r>
      <w:r w:rsidRPr="00553165">
        <w:rPr>
          <w:sz w:val="24"/>
          <w:szCs w:val="24"/>
        </w:rPr>
        <w:tab/>
        <w:t>Calcular el impuesto anual de las personas que les hubieren prestado servicios subordinados, en los términos del artículo 97 de la Ley.</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III.</w:t>
      </w:r>
      <w:r w:rsidRPr="00553165">
        <w:rPr>
          <w:sz w:val="24"/>
          <w:szCs w:val="24"/>
        </w:rPr>
        <w:tab/>
        <w:t>Expedir y entregar comprobantes fiscales a las personas que reciban pagos por los conceptos a que se refiere este Capítulo, en la fecha en que se realice la erogación correspondiente, los cuales podrán utilizarse como constancia o recibo de pago para efectos de la legislación laboral a que se refieren los artículos 132 fracciones VII y VIII, y 804, primer párrafo, fracciones II y IV, de la Ley Federal de Trabajo.</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IV.</w:t>
      </w:r>
      <w:r w:rsidRPr="00553165">
        <w:rPr>
          <w:sz w:val="24"/>
          <w:szCs w:val="24"/>
        </w:rPr>
        <w:tab/>
        <w:t>Solicitar, en su caso, las constancias y los comprobantes a que se refiere la fracción anterior, a las personas que contraten para prestar servicios subordinados, a más tardar dentro del mes siguiente a aquél en que se inicie la prestación del servicio y cerciorarse que estén inscritos en el Registro Federal de Contribuyentes.</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ab/>
        <w:t>Adicionalmente, deberán solicitar a los trabajadores que les comuniquen por escrito antes de que se efectúe el primer pago que les corresponda por la prestación de servicios personales subordinados en el año de calendario de que se trate, si prestan servicios a otro empleador y éste les aplica el subsidio para el empleo, a fin de que ya no se aplique nuevamente.</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V.</w:t>
      </w:r>
      <w:r w:rsidRPr="00553165">
        <w:rPr>
          <w:sz w:val="24"/>
          <w:szCs w:val="24"/>
        </w:rPr>
        <w:tab/>
        <w:t>Solicitar a las personas que contraten para prestar servicios subordinados, les proporcionen los datos necesarios a fin de inscribirlas en el Registro Federal de Contribuyentes, o bien cuando ya hubieran sido inscritas con anterioridad, les proporcionen su clave del citado registro.</w:t>
      </w:r>
    </w:p>
    <w:p w:rsidR="00DB0A5C" w:rsidRPr="00553165" w:rsidRDefault="00DB0A5C"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r w:rsidRPr="00553165">
        <w:rPr>
          <w:sz w:val="24"/>
          <w:szCs w:val="24"/>
        </w:rPr>
        <w:t>VI.</w:t>
      </w:r>
      <w:r w:rsidRPr="00553165">
        <w:rPr>
          <w:sz w:val="24"/>
          <w:szCs w:val="24"/>
        </w:rPr>
        <w:tab/>
        <w:t>Proporcionar a más tardar el 15 de febrero de cada año, a las personas a quienes les hubieran prestado servicios personales subordinados, constancia y el comprobante fiscal del monto total de los viáticos pagados en el año de calendario de que se trate, por los que se aplicó lo dispuesto en el artículo 93, fracción XVII de la Ley.</w:t>
      </w:r>
    </w:p>
    <w:p w:rsidR="00DB0A5C" w:rsidRPr="00553165" w:rsidRDefault="00DB0A5C" w:rsidP="00553165">
      <w:pPr>
        <w:pStyle w:val="Texto"/>
        <w:spacing w:after="0" w:line="276" w:lineRule="auto"/>
        <w:ind w:left="1008" w:hanging="720"/>
        <w:rPr>
          <w:sz w:val="24"/>
          <w:szCs w:val="24"/>
        </w:rPr>
      </w:pPr>
    </w:p>
    <w:p w:rsidR="00DB0A5C" w:rsidRDefault="00DB0A5C" w:rsidP="00553165">
      <w:pPr>
        <w:pStyle w:val="Texto"/>
        <w:spacing w:after="0" w:line="276" w:lineRule="auto"/>
        <w:ind w:left="1008" w:hanging="720"/>
        <w:rPr>
          <w:sz w:val="24"/>
          <w:szCs w:val="24"/>
        </w:rPr>
      </w:pPr>
      <w:r w:rsidRPr="00553165">
        <w:rPr>
          <w:sz w:val="24"/>
          <w:szCs w:val="24"/>
        </w:rPr>
        <w:t>VII.</w:t>
      </w:r>
      <w:r w:rsidRPr="00553165">
        <w:rPr>
          <w:sz w:val="24"/>
          <w:szCs w:val="24"/>
        </w:rPr>
        <w:tab/>
        <w:t>Presentar, ante las oficinas autorizadas a más tardar el 15 de febrero de cada año, declaración proporcionando información sobre las personas que hayan ejercido la opción a que se refiere la fracción VII del artículo 94 de la Ley, en el año de calendario anterior, conforme a las reglas generales que al efecto expida el Servicio de Administración Tributaria.</w:t>
      </w:r>
    </w:p>
    <w:p w:rsidR="002226A2" w:rsidRPr="00553165" w:rsidRDefault="002226A2" w:rsidP="00553165">
      <w:pPr>
        <w:pStyle w:val="Texto"/>
        <w:spacing w:after="0" w:line="276" w:lineRule="auto"/>
        <w:ind w:left="1008" w:hanging="720"/>
        <w:rPr>
          <w:sz w:val="24"/>
          <w:szCs w:val="24"/>
        </w:rPr>
      </w:pPr>
    </w:p>
    <w:p w:rsidR="00DB0A5C" w:rsidRPr="00553165" w:rsidRDefault="00DB0A5C" w:rsidP="00553165">
      <w:pPr>
        <w:pStyle w:val="Texto"/>
        <w:spacing w:after="0" w:line="276" w:lineRule="auto"/>
        <w:ind w:left="1008" w:hanging="720"/>
        <w:rPr>
          <w:sz w:val="24"/>
          <w:szCs w:val="24"/>
        </w:rPr>
      </w:pPr>
    </w:p>
    <w:p w:rsidR="00DB0A5C" w:rsidRPr="00553165" w:rsidRDefault="00553165" w:rsidP="00B8379E">
      <w:pPr>
        <w:pStyle w:val="Texto"/>
        <w:spacing w:after="0" w:line="360" w:lineRule="auto"/>
        <w:ind w:firstLine="0"/>
        <w:rPr>
          <w:sz w:val="24"/>
          <w:szCs w:val="24"/>
        </w:rPr>
      </w:pPr>
      <w:r>
        <w:rPr>
          <w:sz w:val="24"/>
          <w:szCs w:val="24"/>
        </w:rPr>
        <w:t xml:space="preserve">6.- </w:t>
      </w:r>
      <w:r w:rsidR="00B8379E">
        <w:rPr>
          <w:sz w:val="24"/>
          <w:szCs w:val="24"/>
        </w:rPr>
        <w:t>Que conforme</w:t>
      </w:r>
      <w:r w:rsidR="00DB0A5C" w:rsidRPr="00553165">
        <w:rPr>
          <w:sz w:val="24"/>
          <w:szCs w:val="24"/>
        </w:rPr>
        <w:t xml:space="preserve"> a la Ley</w:t>
      </w:r>
      <w:r w:rsidR="00B8379E">
        <w:rPr>
          <w:sz w:val="24"/>
          <w:szCs w:val="24"/>
        </w:rPr>
        <w:t>,</w:t>
      </w:r>
      <w:r w:rsidR="00DB0A5C" w:rsidRPr="00553165">
        <w:rPr>
          <w:sz w:val="24"/>
          <w:szCs w:val="24"/>
        </w:rPr>
        <w:t xml:space="preserve"> es obligación del ente público expedir y entrega</w:t>
      </w:r>
      <w:r>
        <w:rPr>
          <w:sz w:val="24"/>
          <w:szCs w:val="24"/>
        </w:rPr>
        <w:t xml:space="preserve">r </w:t>
      </w:r>
      <w:r w:rsidR="00DB0A5C" w:rsidRPr="00553165">
        <w:rPr>
          <w:sz w:val="24"/>
          <w:szCs w:val="24"/>
        </w:rPr>
        <w:t>comprobantes fiscales a las personas que reciban pagos por los conceptos descritos en los numerales anteriores en la fecha en que se realice la erogación correspondiente, los cuales podrán utilizarse como constancia o recibo de pago para efectos de la legislación laboral a que se refieren los artículos 132 fracciones VII y VIII, y 804, primer párrafo, fracciones II y IV, de la Ley Federal de Trabajo.</w:t>
      </w:r>
    </w:p>
    <w:p w:rsidR="00DB0A5C" w:rsidRPr="00553165" w:rsidRDefault="00B8379E" w:rsidP="00553165">
      <w:pPr>
        <w:pStyle w:val="NormalWeb"/>
        <w:spacing w:line="360" w:lineRule="auto"/>
        <w:jc w:val="both"/>
        <w:rPr>
          <w:rFonts w:ascii="Arial" w:hAnsi="Arial" w:cs="Arial"/>
        </w:rPr>
      </w:pPr>
      <w:r>
        <w:rPr>
          <w:rFonts w:ascii="Arial" w:hAnsi="Arial" w:cs="Arial"/>
          <w:lang w:val="es-ES"/>
        </w:rPr>
        <w:lastRenderedPageBreak/>
        <w:t>U</w:t>
      </w:r>
      <w:r w:rsidR="00DB0A5C" w:rsidRPr="00553165">
        <w:rPr>
          <w:rFonts w:ascii="Arial" w:hAnsi="Arial" w:cs="Arial"/>
        </w:rPr>
        <w:t>na vez realizada la factura electrónica, se deberá enviar el archivo generado al Proveedor Autorizado de Certificación (PAC), para que este se encargue de validar la i</w:t>
      </w:r>
      <w:r>
        <w:rPr>
          <w:rFonts w:ascii="Arial" w:hAnsi="Arial" w:cs="Arial"/>
        </w:rPr>
        <w:t>nformación requerida por el SAT, p</w:t>
      </w:r>
      <w:r w:rsidR="00DB0A5C" w:rsidRPr="00553165">
        <w:rPr>
          <w:rFonts w:ascii="Arial" w:hAnsi="Arial" w:cs="Arial"/>
        </w:rPr>
        <w:t>ara lo cual será necesario:</w:t>
      </w:r>
    </w:p>
    <w:p w:rsidR="00C360CE" w:rsidRDefault="00DB0A5C" w:rsidP="002226A2">
      <w:pPr>
        <w:pStyle w:val="NormalWeb"/>
        <w:numPr>
          <w:ilvl w:val="0"/>
          <w:numId w:val="4"/>
        </w:numPr>
        <w:spacing w:line="360" w:lineRule="auto"/>
        <w:jc w:val="both"/>
        <w:rPr>
          <w:rFonts w:ascii="Arial" w:hAnsi="Arial" w:cs="Arial"/>
          <w:color w:val="000000" w:themeColor="text1"/>
        </w:rPr>
      </w:pPr>
      <w:r w:rsidRPr="00B8379E">
        <w:rPr>
          <w:rFonts w:ascii="Arial" w:hAnsi="Arial" w:cs="Arial"/>
          <w:color w:val="000000" w:themeColor="text1"/>
        </w:rPr>
        <w:t>Que el RFC del contribuyente aparezca dentro de</w:t>
      </w:r>
      <w:r w:rsidR="00553165" w:rsidRPr="00B8379E">
        <w:rPr>
          <w:rFonts w:ascii="Arial" w:hAnsi="Arial" w:cs="Arial"/>
          <w:color w:val="000000" w:themeColor="text1"/>
        </w:rPr>
        <w:t xml:space="preserve"> la Lista de Contribuyentes con </w:t>
      </w:r>
      <w:r w:rsidRPr="00B8379E">
        <w:rPr>
          <w:rFonts w:ascii="Arial" w:hAnsi="Arial" w:cs="Arial"/>
          <w:color w:val="000000" w:themeColor="text1"/>
        </w:rPr>
        <w:t>Obligación</w:t>
      </w:r>
      <w:r w:rsidR="00C360CE">
        <w:rPr>
          <w:rFonts w:ascii="Arial" w:hAnsi="Arial" w:cs="Arial"/>
          <w:color w:val="000000" w:themeColor="text1"/>
        </w:rPr>
        <w:t>.</w:t>
      </w:r>
    </w:p>
    <w:p w:rsidR="00C360CE" w:rsidRDefault="00DB0A5C" w:rsidP="002226A2">
      <w:pPr>
        <w:pStyle w:val="NormalWeb"/>
        <w:numPr>
          <w:ilvl w:val="0"/>
          <w:numId w:val="4"/>
        </w:numPr>
        <w:spacing w:line="360" w:lineRule="auto"/>
        <w:jc w:val="both"/>
        <w:rPr>
          <w:rFonts w:ascii="Arial" w:hAnsi="Arial" w:cs="Arial"/>
          <w:color w:val="000000" w:themeColor="text1"/>
        </w:rPr>
      </w:pPr>
      <w:r w:rsidRPr="00B8379E">
        <w:rPr>
          <w:rFonts w:ascii="Arial" w:hAnsi="Arial" w:cs="Arial"/>
          <w:color w:val="000000" w:themeColor="text1"/>
        </w:rPr>
        <w:t>Que el periodo de tiempo entre la fecha de envió para certificación del documento y la fecha en la que se reciba el mismo por el proveedor de certificación no exceda de 72 horas</w:t>
      </w:r>
      <w:r w:rsidR="00C360CE">
        <w:rPr>
          <w:rFonts w:ascii="Arial" w:hAnsi="Arial" w:cs="Arial"/>
          <w:color w:val="000000" w:themeColor="text1"/>
        </w:rPr>
        <w:t>.</w:t>
      </w:r>
    </w:p>
    <w:p w:rsidR="00C360CE" w:rsidRDefault="00DB0A5C" w:rsidP="002226A2">
      <w:pPr>
        <w:pStyle w:val="NormalWeb"/>
        <w:numPr>
          <w:ilvl w:val="0"/>
          <w:numId w:val="4"/>
        </w:numPr>
        <w:spacing w:line="360" w:lineRule="auto"/>
        <w:jc w:val="both"/>
        <w:rPr>
          <w:rFonts w:ascii="Arial" w:hAnsi="Arial" w:cs="Arial"/>
          <w:color w:val="000000" w:themeColor="text1"/>
        </w:rPr>
      </w:pPr>
      <w:r w:rsidRPr="00B8379E">
        <w:rPr>
          <w:rFonts w:ascii="Arial" w:hAnsi="Arial" w:cs="Arial"/>
          <w:color w:val="000000" w:themeColor="text1"/>
        </w:rPr>
        <w:t>Que el documento no haya sido previamente certificado por el propio proveedor de certificación</w:t>
      </w:r>
      <w:r w:rsidR="00C360CE">
        <w:rPr>
          <w:rFonts w:ascii="Arial" w:hAnsi="Arial" w:cs="Arial"/>
          <w:color w:val="000000" w:themeColor="text1"/>
        </w:rPr>
        <w:t>.</w:t>
      </w:r>
    </w:p>
    <w:p w:rsidR="00C360CE" w:rsidRDefault="00DB0A5C" w:rsidP="002226A2">
      <w:pPr>
        <w:pStyle w:val="NormalWeb"/>
        <w:numPr>
          <w:ilvl w:val="0"/>
          <w:numId w:val="4"/>
        </w:numPr>
        <w:spacing w:line="360" w:lineRule="auto"/>
        <w:jc w:val="both"/>
        <w:rPr>
          <w:rFonts w:ascii="Arial" w:hAnsi="Arial" w:cs="Arial"/>
          <w:color w:val="000000" w:themeColor="text1"/>
        </w:rPr>
      </w:pPr>
      <w:r w:rsidRPr="00B8379E">
        <w:rPr>
          <w:rFonts w:ascii="Arial" w:hAnsi="Arial" w:cs="Arial"/>
          <w:color w:val="000000" w:themeColor="text1"/>
        </w:rPr>
        <w:t>Que el CSD del contribuyente emisor, con el que se selló el documento haya estado vigente en la fecha de generación del documento enviado y no haya sido cancelado</w:t>
      </w:r>
      <w:r w:rsidR="00C360CE">
        <w:rPr>
          <w:rFonts w:ascii="Arial" w:hAnsi="Arial" w:cs="Arial"/>
          <w:color w:val="000000" w:themeColor="text1"/>
        </w:rPr>
        <w:t>.</w:t>
      </w:r>
    </w:p>
    <w:p w:rsidR="00C360CE" w:rsidRDefault="00DB0A5C" w:rsidP="002226A2">
      <w:pPr>
        <w:pStyle w:val="NormalWeb"/>
        <w:numPr>
          <w:ilvl w:val="0"/>
          <w:numId w:val="4"/>
        </w:numPr>
        <w:spacing w:line="360" w:lineRule="auto"/>
        <w:jc w:val="both"/>
        <w:rPr>
          <w:rFonts w:ascii="Arial" w:hAnsi="Arial" w:cs="Arial"/>
          <w:color w:val="000000" w:themeColor="text1"/>
        </w:rPr>
      </w:pPr>
      <w:r w:rsidRPr="00B8379E">
        <w:rPr>
          <w:rFonts w:ascii="Arial" w:hAnsi="Arial" w:cs="Arial"/>
          <w:color w:val="000000" w:themeColor="text1"/>
        </w:rPr>
        <w:t>Que el CSD con el que se selló el documento corresponda al contribuyente que aparece como emisor del CFDI, y que el sello digital corresponda al documento enviado</w:t>
      </w:r>
    </w:p>
    <w:p w:rsidR="00DB0A5C" w:rsidRDefault="00DB0A5C" w:rsidP="002226A2">
      <w:pPr>
        <w:pStyle w:val="NormalWeb"/>
        <w:numPr>
          <w:ilvl w:val="0"/>
          <w:numId w:val="4"/>
        </w:numPr>
        <w:spacing w:line="360" w:lineRule="auto"/>
        <w:jc w:val="both"/>
        <w:rPr>
          <w:rStyle w:val="Hipervnculo"/>
          <w:rFonts w:ascii="Arial" w:hAnsi="Arial" w:cs="Arial"/>
          <w:color w:val="000000" w:themeColor="text1"/>
          <w:u w:val="none"/>
        </w:rPr>
      </w:pPr>
      <w:r w:rsidRPr="00B8379E">
        <w:rPr>
          <w:rFonts w:ascii="Arial" w:hAnsi="Arial" w:cs="Arial"/>
          <w:color w:val="000000" w:themeColor="text1"/>
        </w:rPr>
        <w:t xml:space="preserve">Que el documento cumpla con las especificaciones técnicas </w:t>
      </w:r>
      <w:hyperlink r:id="rId10" w:tgtFrame="_blank" w:history="1">
        <w:r w:rsidRPr="00B8379E">
          <w:rPr>
            <w:rFonts w:ascii="Arial" w:hAnsi="Arial" w:cs="Arial"/>
            <w:color w:val="000000" w:themeColor="text1"/>
          </w:rPr>
          <w:t>d</w:t>
        </w:r>
        <w:r w:rsidRPr="00B8379E">
          <w:rPr>
            <w:rStyle w:val="Hipervnculo"/>
            <w:rFonts w:ascii="Arial" w:hAnsi="Arial" w:cs="Arial"/>
            <w:color w:val="000000" w:themeColor="text1"/>
            <w:u w:val="none"/>
          </w:rPr>
          <w:t>e la Resolución Miscelánea Fiscal</w:t>
        </w:r>
      </w:hyperlink>
      <w:r w:rsidR="002226A2">
        <w:rPr>
          <w:rStyle w:val="Hipervnculo"/>
          <w:rFonts w:ascii="Arial" w:hAnsi="Arial" w:cs="Arial"/>
          <w:color w:val="000000" w:themeColor="text1"/>
          <w:u w:val="none"/>
        </w:rPr>
        <w:t>.</w:t>
      </w:r>
    </w:p>
    <w:p w:rsidR="00FF1CE8" w:rsidRPr="002226A2" w:rsidRDefault="002226A2" w:rsidP="002226A2">
      <w:pPr>
        <w:tabs>
          <w:tab w:val="left" w:pos="284"/>
        </w:tabs>
        <w:spacing w:line="360" w:lineRule="auto"/>
        <w:ind w:right="332"/>
        <w:jc w:val="both"/>
        <w:rPr>
          <w:rFonts w:ascii="Arial" w:eastAsia="Calibri" w:hAnsi="Arial" w:cs="Arial"/>
          <w:bCs/>
          <w:lang w:val="es-MX"/>
        </w:rPr>
      </w:pPr>
      <w:r>
        <w:rPr>
          <w:rFonts w:ascii="Arial" w:hAnsi="Arial" w:cs="Arial"/>
        </w:rPr>
        <w:t xml:space="preserve">7. </w:t>
      </w:r>
      <w:r w:rsidR="003D1573" w:rsidRPr="002226A2">
        <w:rPr>
          <w:rFonts w:ascii="Arial" w:hAnsi="Arial" w:cs="Arial"/>
        </w:rPr>
        <w:t>“EL ORGANISMO”,</w:t>
      </w:r>
      <w:r w:rsidR="009940E3" w:rsidRPr="002226A2">
        <w:rPr>
          <w:rFonts w:ascii="Arial" w:hAnsi="Arial" w:cs="Arial"/>
          <w:lang w:val="es-ES_tradnl"/>
        </w:rPr>
        <w:t xml:space="preserve"> es un organismo público descentralizado de la Administración Estatal, </w:t>
      </w:r>
      <w:r w:rsidR="003D1573" w:rsidRPr="002226A2">
        <w:rPr>
          <w:rFonts w:ascii="Arial" w:hAnsi="Arial" w:cs="Arial"/>
          <w:lang w:val="es-ES_tradnl"/>
        </w:rPr>
        <w:t xml:space="preserve">que </w:t>
      </w:r>
      <w:r w:rsidR="009940E3" w:rsidRPr="002226A2">
        <w:rPr>
          <w:rFonts w:ascii="Arial" w:hAnsi="Arial" w:cs="Arial"/>
          <w:lang w:val="es-ES_tradnl"/>
        </w:rPr>
        <w:t xml:space="preserve">forma parte de la Administración Pública del Estado, en los términos establecidos por los artículos 2°, segundo párrafo y 3° fracción II, de la Ley Orgánica del Poder Ejecutivo del Estado de Jalisco, contenida en </w:t>
      </w:r>
      <w:r w:rsidR="009940E3" w:rsidRPr="002226A2">
        <w:rPr>
          <w:rFonts w:ascii="Arial" w:eastAsia="Calibri" w:hAnsi="Arial" w:cs="Arial"/>
          <w:bCs/>
          <w:lang w:val="es-MX"/>
        </w:rPr>
        <w:t>decreto número 24395/LX/13, publicado en el Periódico Oficial “El Estado de Jalisco” el 27 de febrero de 2013.</w:t>
      </w:r>
    </w:p>
    <w:p w:rsidR="00B53652" w:rsidRPr="00B8379E" w:rsidRDefault="003D1573" w:rsidP="00553165">
      <w:pPr>
        <w:pStyle w:val="Prrafodelista"/>
        <w:tabs>
          <w:tab w:val="left" w:pos="284"/>
        </w:tabs>
        <w:spacing w:line="360" w:lineRule="auto"/>
        <w:ind w:left="0" w:right="332"/>
        <w:jc w:val="both"/>
        <w:rPr>
          <w:rFonts w:ascii="Arial" w:eastAsia="Calibri" w:hAnsi="Arial" w:cs="Arial"/>
          <w:bCs/>
          <w:sz w:val="24"/>
          <w:szCs w:val="24"/>
          <w:lang w:val="es-MX"/>
        </w:rPr>
      </w:pPr>
      <w:r w:rsidRPr="00B8379E">
        <w:rPr>
          <w:rFonts w:ascii="Arial" w:eastAsiaTheme="minorHAnsi" w:hAnsi="Arial" w:cs="Arial"/>
          <w:color w:val="000000"/>
          <w:sz w:val="24"/>
          <w:szCs w:val="24"/>
          <w:lang w:val="es-MX" w:eastAsia="en-US"/>
        </w:rPr>
        <w:t xml:space="preserve"> </w:t>
      </w:r>
    </w:p>
    <w:p w:rsidR="00743364" w:rsidRDefault="00743364" w:rsidP="00553165">
      <w:pPr>
        <w:spacing w:before="120" w:after="120" w:line="360" w:lineRule="auto"/>
        <w:jc w:val="center"/>
        <w:rPr>
          <w:rFonts w:ascii="Arial" w:hAnsi="Arial" w:cs="Arial"/>
          <w:b/>
          <w:bCs/>
        </w:rPr>
      </w:pPr>
      <w:r w:rsidRPr="00B8379E">
        <w:rPr>
          <w:rFonts w:ascii="Arial" w:hAnsi="Arial" w:cs="Arial"/>
          <w:b/>
          <w:bCs/>
        </w:rPr>
        <w:t>D E C L A R A C I O N E S.</w:t>
      </w:r>
    </w:p>
    <w:p w:rsidR="00C360CE" w:rsidRDefault="00C360CE" w:rsidP="00553165">
      <w:pPr>
        <w:spacing w:before="120" w:after="120" w:line="360" w:lineRule="auto"/>
        <w:jc w:val="center"/>
        <w:rPr>
          <w:rFonts w:ascii="Arial" w:hAnsi="Arial" w:cs="Arial"/>
          <w:b/>
          <w:bCs/>
        </w:rPr>
      </w:pPr>
    </w:p>
    <w:p w:rsidR="00C360CE" w:rsidRDefault="00743364" w:rsidP="00C360CE">
      <w:pPr>
        <w:numPr>
          <w:ilvl w:val="0"/>
          <w:numId w:val="2"/>
        </w:numPr>
        <w:tabs>
          <w:tab w:val="left" w:pos="284"/>
          <w:tab w:val="left" w:pos="426"/>
        </w:tabs>
        <w:spacing w:before="120" w:after="120" w:line="360" w:lineRule="auto"/>
        <w:ind w:left="0" w:hanging="11"/>
        <w:jc w:val="both"/>
        <w:rPr>
          <w:rFonts w:ascii="Arial" w:hAnsi="Arial" w:cs="Arial"/>
          <w:bCs/>
        </w:rPr>
      </w:pPr>
      <w:r w:rsidRPr="00553165">
        <w:rPr>
          <w:rFonts w:ascii="Arial" w:hAnsi="Arial" w:cs="Arial"/>
          <w:bCs/>
        </w:rPr>
        <w:lastRenderedPageBreak/>
        <w:t xml:space="preserve">Declara </w:t>
      </w:r>
      <w:r w:rsidRPr="00553165">
        <w:rPr>
          <w:rFonts w:ascii="Arial" w:hAnsi="Arial" w:cs="Arial"/>
        </w:rPr>
        <w:t>“LA SECRETARÍA”</w:t>
      </w:r>
      <w:r w:rsidRPr="00553165">
        <w:rPr>
          <w:rFonts w:ascii="Arial" w:hAnsi="Arial" w:cs="Arial"/>
          <w:bCs/>
        </w:rPr>
        <w:t>, a través de su titular que:</w:t>
      </w:r>
    </w:p>
    <w:p w:rsidR="00C360CE" w:rsidRPr="00C360CE" w:rsidRDefault="00C360CE" w:rsidP="00C360CE">
      <w:pPr>
        <w:tabs>
          <w:tab w:val="left" w:pos="284"/>
          <w:tab w:val="left" w:pos="426"/>
        </w:tabs>
        <w:spacing w:before="120" w:after="120" w:line="360" w:lineRule="auto"/>
        <w:jc w:val="both"/>
        <w:rPr>
          <w:rFonts w:ascii="Arial" w:hAnsi="Arial" w:cs="Arial"/>
          <w:bCs/>
        </w:rPr>
      </w:pPr>
    </w:p>
    <w:p w:rsidR="000D0150" w:rsidRPr="00553165" w:rsidRDefault="00743364" w:rsidP="00553165">
      <w:pPr>
        <w:tabs>
          <w:tab w:val="left" w:pos="284"/>
          <w:tab w:val="left" w:pos="426"/>
        </w:tabs>
        <w:spacing w:before="120" w:after="120" w:line="360" w:lineRule="auto"/>
        <w:ind w:hanging="11"/>
        <w:jc w:val="both"/>
        <w:rPr>
          <w:rFonts w:ascii="Arial" w:hAnsi="Arial" w:cs="Arial"/>
        </w:rPr>
      </w:pPr>
      <w:r w:rsidRPr="00553165">
        <w:rPr>
          <w:rFonts w:ascii="Arial" w:hAnsi="Arial" w:cs="Arial"/>
        </w:rPr>
        <w:t>I.1.</w:t>
      </w:r>
      <w:r w:rsidRPr="00553165">
        <w:rPr>
          <w:rFonts w:ascii="Arial" w:hAnsi="Arial" w:cs="Arial"/>
        </w:rPr>
        <w:tab/>
        <w:t>Que la Secretaría de Planeación, Administración y Finanzas es una dependencia del Poder Ejecutivo del Estado, de conformidad con el artículo 12 fracción II, de la Ley Orgánica del Poder Ejecutivo del Estado de Jalisco</w:t>
      </w:r>
      <w:r w:rsidR="00B93DD1" w:rsidRPr="00553165">
        <w:rPr>
          <w:rFonts w:ascii="Arial" w:hAnsi="Arial" w:cs="Arial"/>
        </w:rPr>
        <w:t>. P</w:t>
      </w:r>
      <w:r w:rsidRPr="00553165">
        <w:rPr>
          <w:rFonts w:ascii="Arial" w:hAnsi="Arial" w:cs="Arial"/>
        </w:rPr>
        <w:t>or su parte</w:t>
      </w:r>
      <w:r w:rsidR="00B93DD1" w:rsidRPr="00553165">
        <w:rPr>
          <w:rFonts w:ascii="Arial" w:hAnsi="Arial" w:cs="Arial"/>
        </w:rPr>
        <w:t>,</w:t>
      </w:r>
      <w:r w:rsidRPr="00553165">
        <w:rPr>
          <w:rFonts w:ascii="Arial" w:hAnsi="Arial" w:cs="Arial"/>
        </w:rPr>
        <w:t xml:space="preserve"> el artículo 14 fracción XX de la </w:t>
      </w:r>
      <w:r w:rsidR="00D27644" w:rsidRPr="00553165">
        <w:rPr>
          <w:rFonts w:ascii="Arial" w:hAnsi="Arial" w:cs="Arial"/>
        </w:rPr>
        <w:t>L</w:t>
      </w:r>
      <w:r w:rsidRPr="00553165">
        <w:rPr>
          <w:rFonts w:ascii="Arial" w:hAnsi="Arial" w:cs="Arial"/>
        </w:rPr>
        <w:t xml:space="preserve">ey invocada, le </w:t>
      </w:r>
      <w:r w:rsidR="000D0150" w:rsidRPr="00553165">
        <w:rPr>
          <w:rFonts w:ascii="Arial" w:hAnsi="Arial" w:cs="Arial"/>
        </w:rPr>
        <w:t>otorga la facultad d</w:t>
      </w:r>
      <w:r w:rsidR="004F3754" w:rsidRPr="00553165">
        <w:rPr>
          <w:rFonts w:ascii="Arial" w:hAnsi="Arial" w:cs="Arial"/>
        </w:rPr>
        <w:t>e ejercer las atribuciones derivadas de los convenios fiscales que celebre el Gobierno del Estado con el Gobierno Federal</w:t>
      </w:r>
      <w:r w:rsidR="00B93DD1" w:rsidRPr="00553165">
        <w:rPr>
          <w:rFonts w:ascii="Arial" w:hAnsi="Arial" w:cs="Arial"/>
        </w:rPr>
        <w:t>;</w:t>
      </w:r>
      <w:r w:rsidR="000D0150" w:rsidRPr="00553165">
        <w:rPr>
          <w:rFonts w:ascii="Arial" w:hAnsi="Arial" w:cs="Arial"/>
        </w:rPr>
        <w:t xml:space="preserve"> la fracción XIX del artículo invocado, le atribuye la función de vigilar el cumplimiento de las leyes, reglamentos y demás disposiciones de carácter</w:t>
      </w:r>
      <w:r w:rsidR="00B93DD1" w:rsidRPr="00553165">
        <w:rPr>
          <w:rFonts w:ascii="Arial" w:hAnsi="Arial" w:cs="Arial"/>
        </w:rPr>
        <w:t xml:space="preserve"> fiscal aplicables en el Estado</w:t>
      </w:r>
      <w:r w:rsidR="000D0150" w:rsidRPr="00553165">
        <w:rPr>
          <w:rFonts w:ascii="Arial" w:hAnsi="Arial" w:cs="Arial"/>
        </w:rPr>
        <w:t xml:space="preserve"> y la fracción XXX le faculta a efectuar los pagos conforme a los programas y presupuestos aprobados y formular mensualmente el estado de origen y aplicación de los recursos financieros y tributarios del Estado.</w:t>
      </w:r>
    </w:p>
    <w:p w:rsidR="00B53652" w:rsidRPr="00553165" w:rsidRDefault="00B53652" w:rsidP="00553165">
      <w:pPr>
        <w:tabs>
          <w:tab w:val="left" w:pos="284"/>
          <w:tab w:val="left" w:pos="426"/>
        </w:tabs>
        <w:spacing w:before="120" w:after="120" w:line="360" w:lineRule="auto"/>
        <w:ind w:hanging="11"/>
        <w:jc w:val="both"/>
        <w:rPr>
          <w:rFonts w:ascii="Arial" w:hAnsi="Arial" w:cs="Arial"/>
        </w:rPr>
      </w:pPr>
    </w:p>
    <w:p w:rsidR="00743364" w:rsidRPr="00553165" w:rsidRDefault="00743364" w:rsidP="00553165">
      <w:pPr>
        <w:tabs>
          <w:tab w:val="left" w:pos="284"/>
          <w:tab w:val="left" w:pos="426"/>
        </w:tabs>
        <w:spacing w:before="120" w:after="120" w:line="360" w:lineRule="auto"/>
        <w:ind w:hanging="11"/>
        <w:jc w:val="both"/>
        <w:rPr>
          <w:rFonts w:ascii="Arial" w:hAnsi="Arial" w:cs="Arial"/>
        </w:rPr>
      </w:pPr>
      <w:r w:rsidRPr="00553165">
        <w:rPr>
          <w:rFonts w:ascii="Arial" w:hAnsi="Arial" w:cs="Arial"/>
        </w:rPr>
        <w:t>I.2.</w:t>
      </w:r>
      <w:r w:rsidRPr="00553165">
        <w:rPr>
          <w:rFonts w:ascii="Arial" w:hAnsi="Arial" w:cs="Arial"/>
        </w:rPr>
        <w:tab/>
        <w:t xml:space="preserve">De conformidad con el artículo 5° fracción I, de la Ley Orgánica del Poder Ejecutivo del Estado de </w:t>
      </w:r>
      <w:r w:rsidRPr="00A63369">
        <w:rPr>
          <w:rFonts w:ascii="Arial" w:hAnsi="Arial" w:cs="Arial"/>
        </w:rPr>
        <w:t xml:space="preserve">Jalisco, </w:t>
      </w:r>
      <w:r w:rsidR="00B93DD1" w:rsidRPr="00A63369">
        <w:rPr>
          <w:rFonts w:ascii="Arial" w:hAnsi="Arial" w:cs="Arial"/>
        </w:rPr>
        <w:t>“LA SECRETARÍA”</w:t>
      </w:r>
      <w:r w:rsidR="00555BE6" w:rsidRPr="00A63369">
        <w:rPr>
          <w:rFonts w:ascii="Arial" w:hAnsi="Arial" w:cs="Arial"/>
        </w:rPr>
        <w:t xml:space="preserve"> </w:t>
      </w:r>
      <w:r w:rsidR="00B93DD1" w:rsidRPr="00A63369">
        <w:rPr>
          <w:rFonts w:ascii="Arial" w:hAnsi="Arial" w:cs="Arial"/>
        </w:rPr>
        <w:t xml:space="preserve"> </w:t>
      </w:r>
      <w:r w:rsidRPr="00A63369">
        <w:rPr>
          <w:rFonts w:ascii="Arial" w:hAnsi="Arial" w:cs="Arial"/>
        </w:rPr>
        <w:t>tiene</w:t>
      </w:r>
      <w:r w:rsidRPr="00553165">
        <w:rPr>
          <w:rFonts w:ascii="Arial" w:hAnsi="Arial" w:cs="Arial"/>
        </w:rPr>
        <w:t xml:space="preserve"> la atribución de conducir sus actividades de forma ordenada y programada, de acuerdo con las leyes, reglamentos e instrumentos de planeación y programación y de conformidad con las directrices e instrucc</w:t>
      </w:r>
      <w:r w:rsidR="00B93DD1" w:rsidRPr="00553165">
        <w:rPr>
          <w:rFonts w:ascii="Arial" w:hAnsi="Arial" w:cs="Arial"/>
        </w:rPr>
        <w:t>iones del Gobernador del Estado;</w:t>
      </w:r>
      <w:r w:rsidRPr="00553165">
        <w:rPr>
          <w:rFonts w:ascii="Arial" w:hAnsi="Arial" w:cs="Arial"/>
        </w:rPr>
        <w:t xml:space="preserve">  en este tenor</w:t>
      </w:r>
      <w:r w:rsidR="00B93DD1" w:rsidRPr="00553165">
        <w:rPr>
          <w:rFonts w:ascii="Arial" w:hAnsi="Arial" w:cs="Arial"/>
        </w:rPr>
        <w:t>,</w:t>
      </w:r>
      <w:r w:rsidRPr="00553165">
        <w:rPr>
          <w:rFonts w:ascii="Arial" w:hAnsi="Arial" w:cs="Arial"/>
        </w:rPr>
        <w:t xml:space="preserve"> el citado numeral en su fracción II, le faculta a coordinar sus actividades, a través de la suscripción de convenios, con las demás dependencias y entidades.</w:t>
      </w:r>
    </w:p>
    <w:p w:rsidR="00B53652" w:rsidRPr="00553165" w:rsidRDefault="00B53652" w:rsidP="00553165">
      <w:pPr>
        <w:tabs>
          <w:tab w:val="left" w:pos="284"/>
          <w:tab w:val="left" w:pos="426"/>
        </w:tabs>
        <w:spacing w:before="120" w:after="120" w:line="360" w:lineRule="auto"/>
        <w:ind w:hanging="11"/>
        <w:jc w:val="both"/>
        <w:rPr>
          <w:rFonts w:ascii="Arial" w:hAnsi="Arial" w:cs="Arial"/>
        </w:rPr>
      </w:pPr>
    </w:p>
    <w:p w:rsidR="00743364" w:rsidRPr="00553165" w:rsidRDefault="00743364" w:rsidP="00553165">
      <w:pPr>
        <w:tabs>
          <w:tab w:val="left" w:pos="426"/>
        </w:tabs>
        <w:spacing w:before="120" w:after="120" w:line="360" w:lineRule="auto"/>
        <w:ind w:hanging="11"/>
        <w:jc w:val="both"/>
        <w:rPr>
          <w:rFonts w:ascii="Arial" w:hAnsi="Arial" w:cs="Arial"/>
        </w:rPr>
      </w:pPr>
      <w:r w:rsidRPr="00553165">
        <w:rPr>
          <w:rFonts w:ascii="Arial" w:hAnsi="Arial" w:cs="Arial"/>
        </w:rPr>
        <w:t>I.3. Que de acuerdo con el artículo 1° de la Ley del Presupuesto, Contabilidad y Gasto Público, le corresponde la aplicación de los procedimientos de coordinación para el registro e información de las materias relacionadas con la planeación, programación</w:t>
      </w:r>
      <w:r w:rsidR="00B93DD1" w:rsidRPr="00553165">
        <w:rPr>
          <w:rFonts w:ascii="Arial" w:hAnsi="Arial" w:cs="Arial"/>
        </w:rPr>
        <w:t>,</w:t>
      </w:r>
      <w:r w:rsidRPr="00553165">
        <w:rPr>
          <w:rFonts w:ascii="Arial" w:hAnsi="Arial" w:cs="Arial"/>
        </w:rPr>
        <w:t xml:space="preserve"> presupuestación, ejercicio, contabilidad, control, vigilancia y evaluación del gasto público estatal.</w:t>
      </w:r>
    </w:p>
    <w:p w:rsidR="00743364" w:rsidRPr="00553165" w:rsidRDefault="00743364" w:rsidP="00553165">
      <w:pPr>
        <w:tabs>
          <w:tab w:val="left" w:pos="284"/>
          <w:tab w:val="left" w:pos="426"/>
        </w:tabs>
        <w:spacing w:before="120" w:after="120" w:line="360" w:lineRule="auto"/>
        <w:ind w:hanging="11"/>
        <w:jc w:val="both"/>
        <w:rPr>
          <w:rFonts w:ascii="Arial" w:hAnsi="Arial" w:cs="Arial"/>
          <w:bCs/>
        </w:rPr>
      </w:pPr>
    </w:p>
    <w:p w:rsidR="00743364" w:rsidRPr="00553165" w:rsidRDefault="00743364" w:rsidP="00553165">
      <w:pPr>
        <w:tabs>
          <w:tab w:val="left" w:pos="284"/>
          <w:tab w:val="left" w:pos="426"/>
        </w:tabs>
        <w:spacing w:before="120" w:after="120" w:line="360" w:lineRule="auto"/>
        <w:ind w:hanging="11"/>
        <w:jc w:val="both"/>
        <w:rPr>
          <w:rFonts w:ascii="Arial" w:hAnsi="Arial" w:cs="Arial"/>
          <w:bCs/>
        </w:rPr>
      </w:pPr>
      <w:r w:rsidRPr="00553165">
        <w:rPr>
          <w:rFonts w:ascii="Arial" w:hAnsi="Arial" w:cs="Arial"/>
          <w:bCs/>
        </w:rPr>
        <w:t>II.</w:t>
      </w:r>
      <w:r w:rsidRPr="00553165">
        <w:rPr>
          <w:rFonts w:ascii="Arial" w:hAnsi="Arial" w:cs="Arial"/>
          <w:bCs/>
        </w:rPr>
        <w:tab/>
        <w:t xml:space="preserve">Declara </w:t>
      </w:r>
      <w:r w:rsidRPr="00553165">
        <w:rPr>
          <w:rFonts w:ascii="Arial" w:hAnsi="Arial" w:cs="Arial"/>
        </w:rPr>
        <w:t xml:space="preserve">“EL ORGANISMO”, </w:t>
      </w:r>
      <w:r w:rsidRPr="00553165">
        <w:rPr>
          <w:rFonts w:ascii="Arial" w:hAnsi="Arial" w:cs="Arial"/>
          <w:bCs/>
        </w:rPr>
        <w:t>por conducto de sus representantes que:</w:t>
      </w:r>
    </w:p>
    <w:p w:rsidR="00743364" w:rsidRPr="00553165" w:rsidRDefault="00743364" w:rsidP="00553165">
      <w:pPr>
        <w:pStyle w:val="Sangradetextonormal"/>
        <w:tabs>
          <w:tab w:val="left" w:pos="284"/>
          <w:tab w:val="left" w:pos="426"/>
        </w:tabs>
        <w:spacing w:line="360" w:lineRule="auto"/>
        <w:ind w:hanging="11"/>
        <w:rPr>
          <w:sz w:val="24"/>
          <w:szCs w:val="24"/>
        </w:rPr>
      </w:pPr>
    </w:p>
    <w:p w:rsidR="00743364" w:rsidRDefault="00743364" w:rsidP="00553165">
      <w:pPr>
        <w:tabs>
          <w:tab w:val="left" w:pos="284"/>
          <w:tab w:val="left" w:pos="426"/>
        </w:tabs>
        <w:spacing w:before="120" w:after="120" w:line="360" w:lineRule="auto"/>
        <w:ind w:hanging="11"/>
        <w:jc w:val="both"/>
        <w:rPr>
          <w:rFonts w:ascii="Arial" w:hAnsi="Arial" w:cs="Arial"/>
        </w:rPr>
      </w:pPr>
      <w:r w:rsidRPr="00553165">
        <w:rPr>
          <w:rFonts w:ascii="Arial" w:hAnsi="Arial" w:cs="Arial"/>
          <w:bCs/>
          <w:color w:val="000000"/>
        </w:rPr>
        <w:t>II.1.</w:t>
      </w:r>
      <w:r w:rsidRPr="00553165">
        <w:rPr>
          <w:rFonts w:ascii="Arial" w:hAnsi="Arial" w:cs="Arial"/>
          <w:bCs/>
          <w:color w:val="000000"/>
        </w:rPr>
        <w:tab/>
      </w:r>
      <w:r w:rsidRPr="00553165">
        <w:rPr>
          <w:rFonts w:ascii="Arial" w:hAnsi="Arial" w:cs="Arial"/>
        </w:rPr>
        <w:t xml:space="preserve">Que es un organismo público descentralizado del Gobierno del Estado con personalidad jurídica y patrimonio propio, creado mediante Decreto del H. Congreso del Estado número </w:t>
      </w:r>
      <w:r w:rsidR="00675D71">
        <w:rPr>
          <w:rFonts w:ascii="Arial" w:hAnsi="Arial" w:cs="Arial"/>
        </w:rPr>
        <w:t>24550/</w:t>
      </w:r>
      <w:r w:rsidR="00D91139">
        <w:rPr>
          <w:rFonts w:ascii="Arial" w:hAnsi="Arial" w:cs="Arial"/>
        </w:rPr>
        <w:t>LX/</w:t>
      </w:r>
      <w:r w:rsidR="00675D71">
        <w:rPr>
          <w:rFonts w:ascii="Arial" w:hAnsi="Arial" w:cs="Arial"/>
        </w:rPr>
        <w:t>2013</w:t>
      </w:r>
      <w:r w:rsidRPr="00553165">
        <w:rPr>
          <w:rFonts w:ascii="Arial" w:hAnsi="Arial" w:cs="Arial"/>
        </w:rPr>
        <w:t xml:space="preserve">, publicado en el Periódico Oficial “El Estado de Jalisco” el día </w:t>
      </w:r>
      <w:r w:rsidR="00D91139">
        <w:rPr>
          <w:rFonts w:ascii="Arial" w:hAnsi="Arial" w:cs="Arial"/>
        </w:rPr>
        <w:t xml:space="preserve">07 </w:t>
      </w:r>
      <w:r w:rsidRPr="00553165">
        <w:rPr>
          <w:rFonts w:ascii="Arial" w:hAnsi="Arial" w:cs="Arial"/>
        </w:rPr>
        <w:t xml:space="preserve">de </w:t>
      </w:r>
      <w:r w:rsidR="00D91139">
        <w:rPr>
          <w:rFonts w:ascii="Arial" w:hAnsi="Arial" w:cs="Arial"/>
        </w:rPr>
        <w:t>Diciembre</w:t>
      </w:r>
      <w:r w:rsidRPr="00553165">
        <w:rPr>
          <w:rFonts w:ascii="Arial" w:hAnsi="Arial" w:cs="Arial"/>
        </w:rPr>
        <w:t xml:space="preserve"> del año </w:t>
      </w:r>
      <w:r w:rsidR="00D91139">
        <w:rPr>
          <w:rFonts w:ascii="Arial" w:hAnsi="Arial" w:cs="Arial"/>
        </w:rPr>
        <w:t>2013</w:t>
      </w:r>
      <w:r w:rsidRPr="00553165">
        <w:rPr>
          <w:rFonts w:ascii="Arial" w:hAnsi="Arial" w:cs="Arial"/>
        </w:rPr>
        <w:t>, el cual tiene como objetivo primordial entre otros</w:t>
      </w:r>
      <w:r w:rsidR="00D91139">
        <w:rPr>
          <w:rFonts w:ascii="Arial" w:hAnsi="Arial" w:cs="Arial"/>
        </w:rPr>
        <w:t xml:space="preserve"> es</w:t>
      </w:r>
      <w:r w:rsidR="00D91139" w:rsidRPr="00D91139">
        <w:rPr>
          <w:rFonts w:ascii="Calibri" w:eastAsia="Calibri" w:hAnsi="Calibri" w:cs="Arial"/>
          <w:lang w:val="es-MX" w:eastAsia="en-US"/>
        </w:rPr>
        <w:t xml:space="preserve"> </w:t>
      </w:r>
      <w:r w:rsidR="00D91139" w:rsidRPr="00D91139">
        <w:rPr>
          <w:rFonts w:ascii="Arial" w:hAnsi="Arial" w:cs="Arial"/>
          <w:lang w:val="es-MX"/>
        </w:rPr>
        <w:t>buscar, recabar, clasificar,  integrar, inventariar, analizar, elaborar, validar y difundir la Información estadística.</w:t>
      </w:r>
      <w:r w:rsidRPr="00553165">
        <w:rPr>
          <w:rFonts w:ascii="Arial" w:hAnsi="Arial" w:cs="Arial"/>
        </w:rPr>
        <w:t xml:space="preserve"> </w:t>
      </w:r>
    </w:p>
    <w:p w:rsidR="00801CEE" w:rsidRPr="00553165" w:rsidRDefault="00801CEE" w:rsidP="00553165">
      <w:pPr>
        <w:tabs>
          <w:tab w:val="left" w:pos="284"/>
          <w:tab w:val="left" w:pos="426"/>
        </w:tabs>
        <w:spacing w:before="120" w:after="120" w:line="360" w:lineRule="auto"/>
        <w:ind w:hanging="11"/>
        <w:jc w:val="both"/>
        <w:rPr>
          <w:rFonts w:ascii="Arial" w:hAnsi="Arial" w:cs="Arial"/>
        </w:rPr>
      </w:pPr>
    </w:p>
    <w:p w:rsidR="00743364" w:rsidRPr="00553165" w:rsidRDefault="00743364" w:rsidP="00553165">
      <w:pPr>
        <w:tabs>
          <w:tab w:val="left" w:pos="426"/>
        </w:tabs>
        <w:spacing w:before="120" w:after="120" w:line="360" w:lineRule="auto"/>
        <w:ind w:hanging="11"/>
        <w:jc w:val="both"/>
        <w:rPr>
          <w:rFonts w:ascii="Arial" w:hAnsi="Arial" w:cs="Arial"/>
          <w:bCs/>
          <w:color w:val="000000"/>
        </w:rPr>
      </w:pPr>
      <w:r w:rsidRPr="00553165">
        <w:rPr>
          <w:rFonts w:ascii="Arial" w:hAnsi="Arial" w:cs="Arial"/>
          <w:bCs/>
          <w:color w:val="000000"/>
        </w:rPr>
        <w:t>II.2.</w:t>
      </w:r>
      <w:r w:rsidRPr="00553165">
        <w:rPr>
          <w:rFonts w:ascii="Arial" w:hAnsi="Arial" w:cs="Arial"/>
          <w:bCs/>
          <w:color w:val="000000"/>
        </w:rPr>
        <w:tab/>
        <w:t>Su</w:t>
      </w:r>
      <w:r w:rsidR="00D91139">
        <w:rPr>
          <w:rFonts w:ascii="Arial" w:hAnsi="Arial" w:cs="Arial"/>
          <w:bCs/>
          <w:color w:val="000000"/>
        </w:rPr>
        <w:t>s</w:t>
      </w:r>
      <w:r w:rsidRPr="00553165">
        <w:rPr>
          <w:rFonts w:ascii="Arial" w:hAnsi="Arial" w:cs="Arial"/>
          <w:bCs/>
          <w:color w:val="000000"/>
        </w:rPr>
        <w:t xml:space="preserve"> representante</w:t>
      </w:r>
      <w:r w:rsidR="00D91139">
        <w:rPr>
          <w:rFonts w:ascii="Arial" w:hAnsi="Arial" w:cs="Arial"/>
          <w:bCs/>
          <w:color w:val="000000"/>
        </w:rPr>
        <w:t>s</w:t>
      </w:r>
      <w:r w:rsidRPr="00553165">
        <w:rPr>
          <w:rFonts w:ascii="Arial" w:hAnsi="Arial" w:cs="Arial"/>
          <w:bCs/>
          <w:color w:val="000000"/>
        </w:rPr>
        <w:t xml:space="preserve"> cuenta</w:t>
      </w:r>
      <w:r w:rsidR="00D91139">
        <w:rPr>
          <w:rFonts w:ascii="Arial" w:hAnsi="Arial" w:cs="Arial"/>
          <w:bCs/>
          <w:color w:val="000000"/>
        </w:rPr>
        <w:t>n</w:t>
      </w:r>
      <w:r w:rsidRPr="00553165">
        <w:rPr>
          <w:rFonts w:ascii="Arial" w:hAnsi="Arial" w:cs="Arial"/>
          <w:bCs/>
          <w:color w:val="000000"/>
        </w:rPr>
        <w:t xml:space="preserve"> con la capacidad legal y facultades suficientes para celebrar el </w:t>
      </w:r>
      <w:r w:rsidR="00555BE6" w:rsidRPr="00553165">
        <w:rPr>
          <w:rFonts w:ascii="Arial" w:hAnsi="Arial" w:cs="Arial"/>
          <w:bCs/>
          <w:color w:val="000000"/>
        </w:rPr>
        <w:t xml:space="preserve">presente convenio y obligar </w:t>
      </w:r>
      <w:r w:rsidR="00555BE6" w:rsidRPr="00A63369">
        <w:rPr>
          <w:rFonts w:ascii="Arial" w:hAnsi="Arial" w:cs="Arial"/>
          <w:bCs/>
          <w:color w:val="000000"/>
        </w:rPr>
        <w:t>a la entidad pública</w:t>
      </w:r>
      <w:r w:rsidRPr="00A63369">
        <w:rPr>
          <w:rFonts w:ascii="Arial" w:hAnsi="Arial" w:cs="Arial"/>
          <w:bCs/>
          <w:color w:val="000000"/>
        </w:rPr>
        <w:t xml:space="preserve"> representada</w:t>
      </w:r>
      <w:r w:rsidRPr="00553165">
        <w:rPr>
          <w:rFonts w:ascii="Arial" w:hAnsi="Arial" w:cs="Arial"/>
          <w:bCs/>
          <w:color w:val="000000"/>
        </w:rPr>
        <w:t xml:space="preserve"> en los términos y condiciones del mismo, facultades que a la fecha, no les han sido revocadas ni modificadas en forma alguna</w:t>
      </w:r>
      <w:r w:rsidR="00231E74" w:rsidRPr="00553165">
        <w:rPr>
          <w:rFonts w:ascii="Arial" w:hAnsi="Arial" w:cs="Arial"/>
          <w:bCs/>
          <w:color w:val="000000"/>
        </w:rPr>
        <w:t>.</w:t>
      </w:r>
    </w:p>
    <w:p w:rsidR="00231E74" w:rsidRPr="00553165" w:rsidRDefault="00231E74" w:rsidP="00553165">
      <w:pPr>
        <w:tabs>
          <w:tab w:val="left" w:pos="284"/>
          <w:tab w:val="left" w:pos="426"/>
        </w:tabs>
        <w:spacing w:before="120" w:after="120" w:line="360" w:lineRule="auto"/>
        <w:ind w:hanging="11"/>
        <w:jc w:val="both"/>
        <w:rPr>
          <w:rFonts w:ascii="Arial" w:hAnsi="Arial" w:cs="Arial"/>
          <w:bCs/>
          <w:color w:val="000000"/>
        </w:rPr>
      </w:pPr>
    </w:p>
    <w:p w:rsidR="00231E74" w:rsidRPr="00A63369" w:rsidRDefault="00743364" w:rsidP="00553165">
      <w:pPr>
        <w:tabs>
          <w:tab w:val="left" w:pos="284"/>
          <w:tab w:val="left" w:pos="426"/>
        </w:tabs>
        <w:spacing w:before="120" w:after="120" w:line="360" w:lineRule="auto"/>
        <w:ind w:hanging="11"/>
        <w:jc w:val="both"/>
        <w:rPr>
          <w:rFonts w:ascii="Arial" w:hAnsi="Arial" w:cs="Arial"/>
        </w:rPr>
      </w:pPr>
      <w:r w:rsidRPr="00553165">
        <w:rPr>
          <w:rFonts w:ascii="Arial" w:hAnsi="Arial" w:cs="Arial"/>
          <w:bCs/>
          <w:color w:val="000000"/>
        </w:rPr>
        <w:t>II.3.</w:t>
      </w:r>
      <w:r w:rsidRPr="00553165">
        <w:rPr>
          <w:rFonts w:ascii="Arial" w:hAnsi="Arial" w:cs="Arial"/>
          <w:bCs/>
          <w:color w:val="000000"/>
        </w:rPr>
        <w:tab/>
        <w:t xml:space="preserve">Que mediante </w:t>
      </w:r>
      <w:r w:rsidRPr="00553165">
        <w:rPr>
          <w:rFonts w:ascii="Arial" w:hAnsi="Arial" w:cs="Arial"/>
        </w:rPr>
        <w:t xml:space="preserve">Acuerdo de su Junta de Gobierno de fecha </w:t>
      </w:r>
      <w:r w:rsidR="00D91139">
        <w:rPr>
          <w:rFonts w:ascii="Arial" w:hAnsi="Arial" w:cs="Arial"/>
        </w:rPr>
        <w:t xml:space="preserve">15 </w:t>
      </w:r>
      <w:r w:rsidRPr="00553165">
        <w:rPr>
          <w:rFonts w:ascii="Arial" w:hAnsi="Arial" w:cs="Arial"/>
        </w:rPr>
        <w:t>de</w:t>
      </w:r>
      <w:r w:rsidR="00D91139">
        <w:rPr>
          <w:rFonts w:ascii="Arial" w:hAnsi="Arial" w:cs="Arial"/>
        </w:rPr>
        <w:t xml:space="preserve"> Mayo</w:t>
      </w:r>
      <w:r w:rsidRPr="00553165">
        <w:rPr>
          <w:rFonts w:ascii="Arial" w:hAnsi="Arial" w:cs="Arial"/>
        </w:rPr>
        <w:t xml:space="preserve"> del año 201</w:t>
      </w:r>
      <w:r w:rsidR="000D0150" w:rsidRPr="00553165">
        <w:rPr>
          <w:rFonts w:ascii="Arial" w:hAnsi="Arial" w:cs="Arial"/>
        </w:rPr>
        <w:t>5</w:t>
      </w:r>
      <w:r w:rsidRPr="00553165">
        <w:rPr>
          <w:rFonts w:ascii="Arial" w:hAnsi="Arial" w:cs="Arial"/>
        </w:rPr>
        <w:t xml:space="preserve">, se </w:t>
      </w:r>
      <w:r w:rsidRPr="00553165">
        <w:rPr>
          <w:rFonts w:ascii="Arial" w:hAnsi="Arial" w:cs="Arial"/>
          <w:bCs/>
          <w:color w:val="000000"/>
        </w:rPr>
        <w:t>autorizó al Director General de este Organismo Público Descentralizado, para la celebración del presente instrumento legal</w:t>
      </w:r>
      <w:r w:rsidR="00555BE6" w:rsidRPr="00553165">
        <w:rPr>
          <w:rFonts w:ascii="Arial" w:hAnsi="Arial" w:cs="Arial"/>
          <w:bCs/>
          <w:color w:val="000000"/>
        </w:rPr>
        <w:t xml:space="preserve"> y </w:t>
      </w:r>
      <w:r w:rsidR="00555BE6" w:rsidRPr="00A63369">
        <w:rPr>
          <w:rFonts w:ascii="Arial" w:hAnsi="Arial" w:cs="Arial"/>
          <w:bCs/>
          <w:color w:val="000000"/>
        </w:rPr>
        <w:t xml:space="preserve">para la aceptación de </w:t>
      </w:r>
      <w:r w:rsidRPr="00A63369">
        <w:rPr>
          <w:rFonts w:ascii="Arial" w:hAnsi="Arial" w:cs="Arial"/>
          <w:bCs/>
          <w:color w:val="000000"/>
        </w:rPr>
        <w:t>las obligaciones que del mismo se desprenden</w:t>
      </w:r>
      <w:r w:rsidRPr="00A63369">
        <w:rPr>
          <w:rFonts w:ascii="Arial" w:hAnsi="Arial" w:cs="Arial"/>
        </w:rPr>
        <w:t>.</w:t>
      </w:r>
    </w:p>
    <w:p w:rsidR="00231E74" w:rsidRPr="00A63369" w:rsidRDefault="00231E74" w:rsidP="00553165">
      <w:pPr>
        <w:tabs>
          <w:tab w:val="left" w:pos="284"/>
          <w:tab w:val="left" w:pos="426"/>
        </w:tabs>
        <w:spacing w:before="120" w:after="120" w:line="360" w:lineRule="auto"/>
        <w:ind w:hanging="11"/>
        <w:jc w:val="both"/>
        <w:rPr>
          <w:rFonts w:ascii="Arial" w:hAnsi="Arial" w:cs="Arial"/>
        </w:rPr>
      </w:pPr>
    </w:p>
    <w:p w:rsidR="00743364" w:rsidRPr="00A63369" w:rsidRDefault="00231E74" w:rsidP="00553165">
      <w:pPr>
        <w:tabs>
          <w:tab w:val="left" w:pos="284"/>
          <w:tab w:val="left" w:pos="426"/>
        </w:tabs>
        <w:spacing w:before="120" w:after="120" w:line="360" w:lineRule="auto"/>
        <w:ind w:hanging="11"/>
        <w:jc w:val="both"/>
        <w:rPr>
          <w:rFonts w:ascii="Arial" w:hAnsi="Arial" w:cs="Arial"/>
          <w:bCs/>
          <w:color w:val="000000"/>
        </w:rPr>
      </w:pPr>
      <w:r w:rsidRPr="00A63369">
        <w:rPr>
          <w:rFonts w:ascii="Arial" w:hAnsi="Arial" w:cs="Arial"/>
          <w:bCs/>
          <w:color w:val="000000"/>
        </w:rPr>
        <w:t xml:space="preserve">II.4. Que a la fecha de celebración del presente convenio no le han sido iniciadas facultades de comprobación respecto del </w:t>
      </w:r>
      <w:r w:rsidRPr="00A63369">
        <w:rPr>
          <w:rFonts w:ascii="Arial" w:hAnsi="Arial" w:cs="Arial"/>
        </w:rPr>
        <w:t xml:space="preserve">Impuesto sobre la Renta generado por el salario de su personal subordinado, por </w:t>
      </w:r>
      <w:r w:rsidRPr="00A63369">
        <w:rPr>
          <w:rFonts w:ascii="Arial" w:hAnsi="Arial" w:cs="Arial"/>
          <w:bCs/>
          <w:color w:val="000000"/>
        </w:rPr>
        <w:t xml:space="preserve">las autoridades fiscales </w:t>
      </w:r>
      <w:r w:rsidRPr="00A63369">
        <w:rPr>
          <w:rFonts w:ascii="Arial" w:hAnsi="Arial" w:cs="Arial"/>
        </w:rPr>
        <w:t xml:space="preserve">competentes del Servicio de Administración Tributaria de </w:t>
      </w:r>
      <w:r w:rsidRPr="00A63369">
        <w:rPr>
          <w:rFonts w:ascii="Arial" w:eastAsiaTheme="minorHAnsi" w:hAnsi="Arial" w:cs="Arial"/>
          <w:color w:val="000000"/>
          <w:lang w:val="es-MX" w:eastAsia="en-US"/>
        </w:rPr>
        <w:t>la Secretaria de Hacienda y Crédito Público.</w:t>
      </w:r>
    </w:p>
    <w:p w:rsidR="00B53652" w:rsidRPr="00A63369" w:rsidRDefault="00B53652" w:rsidP="00553165">
      <w:pPr>
        <w:spacing w:before="120" w:after="120" w:line="360" w:lineRule="auto"/>
        <w:jc w:val="both"/>
        <w:rPr>
          <w:rFonts w:ascii="Arial" w:hAnsi="Arial" w:cs="Arial"/>
        </w:rPr>
      </w:pPr>
    </w:p>
    <w:p w:rsidR="00743364" w:rsidRPr="00A63369" w:rsidRDefault="00743364" w:rsidP="00553165">
      <w:pPr>
        <w:spacing w:before="120" w:after="120" w:line="360" w:lineRule="auto"/>
        <w:jc w:val="both"/>
        <w:rPr>
          <w:rFonts w:ascii="Arial" w:hAnsi="Arial" w:cs="Arial"/>
        </w:rPr>
      </w:pPr>
      <w:r w:rsidRPr="00A63369">
        <w:rPr>
          <w:rFonts w:ascii="Arial" w:hAnsi="Arial" w:cs="Arial"/>
        </w:rPr>
        <w:lastRenderedPageBreak/>
        <w:t xml:space="preserve">Declaran conjuntamente “LA SECRETARÍA” y “EL ORGANISMO”, en adelante enunciados de manera conjunta como “LAS PARTES” que: </w:t>
      </w:r>
    </w:p>
    <w:p w:rsidR="00B53652" w:rsidRPr="00A63369" w:rsidRDefault="00B53652" w:rsidP="00553165">
      <w:pPr>
        <w:spacing w:before="120" w:after="120" w:line="360" w:lineRule="auto"/>
        <w:jc w:val="both"/>
        <w:rPr>
          <w:rFonts w:ascii="Arial" w:hAnsi="Arial" w:cs="Arial"/>
        </w:rPr>
      </w:pPr>
    </w:p>
    <w:p w:rsidR="00B53652" w:rsidRPr="00A63369" w:rsidRDefault="00743364" w:rsidP="00553165">
      <w:pPr>
        <w:spacing w:before="120" w:after="120" w:line="360" w:lineRule="auto"/>
        <w:jc w:val="both"/>
        <w:rPr>
          <w:rFonts w:ascii="Arial" w:hAnsi="Arial" w:cs="Arial"/>
        </w:rPr>
      </w:pPr>
      <w:r w:rsidRPr="00A63369">
        <w:rPr>
          <w:rFonts w:ascii="Arial" w:hAnsi="Arial" w:cs="Arial"/>
        </w:rPr>
        <w:t xml:space="preserve">ÚNICA.- Manifiestan </w:t>
      </w:r>
      <w:r w:rsidR="00855D4A" w:rsidRPr="00A63369">
        <w:rPr>
          <w:rFonts w:ascii="Arial" w:hAnsi="Arial" w:cs="Arial"/>
        </w:rPr>
        <w:t xml:space="preserve">que el presente instrumento </w:t>
      </w:r>
      <w:r w:rsidR="000D0150" w:rsidRPr="00A63369">
        <w:rPr>
          <w:rFonts w:ascii="Arial" w:hAnsi="Arial" w:cs="Arial"/>
        </w:rPr>
        <w:t xml:space="preserve">tiene por objeto dar cumplimiento </w:t>
      </w:r>
      <w:r w:rsidR="00855D4A" w:rsidRPr="00A63369">
        <w:rPr>
          <w:rFonts w:ascii="Arial" w:hAnsi="Arial" w:cs="Arial"/>
        </w:rPr>
        <w:t xml:space="preserve">a </w:t>
      </w:r>
      <w:r w:rsidR="000D0150" w:rsidRPr="00A63369">
        <w:rPr>
          <w:rFonts w:ascii="Arial" w:hAnsi="Arial" w:cs="Arial"/>
        </w:rPr>
        <w:t>lo establecido en el</w:t>
      </w:r>
      <w:r w:rsidR="000D0150" w:rsidRPr="00A63369">
        <w:rPr>
          <w:rFonts w:ascii="Arial" w:eastAsiaTheme="minorHAnsi" w:hAnsi="Arial" w:cs="Arial"/>
          <w:color w:val="000000"/>
          <w:lang w:val="es-MX" w:eastAsia="en-US"/>
        </w:rPr>
        <w:t xml:space="preserve"> convenio celebrado por el Gobierno del Estado con la Secretaria de Hacienda y Crédito Público, para compensación de adeudos </w:t>
      </w:r>
      <w:r w:rsidR="002B08B9" w:rsidRPr="00A63369">
        <w:rPr>
          <w:rFonts w:ascii="Arial" w:eastAsiaTheme="minorHAnsi" w:hAnsi="Arial" w:cs="Arial"/>
          <w:color w:val="000000"/>
          <w:lang w:val="es-MX" w:eastAsia="en-US"/>
        </w:rPr>
        <w:t xml:space="preserve">y al amparo del </w:t>
      </w:r>
      <w:r w:rsidR="000D0150" w:rsidRPr="00A63369">
        <w:rPr>
          <w:rFonts w:ascii="Arial" w:eastAsiaTheme="minorHAnsi" w:hAnsi="Arial" w:cs="Arial"/>
          <w:i/>
          <w:iCs/>
          <w:color w:val="000000"/>
          <w:lang w:val="es-MX" w:eastAsia="en-US"/>
        </w:rPr>
        <w:t xml:space="preserve">“Decreto por el que se otorgan diversos beneficios fiscales en materia del impuesto sobre la renta, de derechos y de aprovechamientos”, </w:t>
      </w:r>
      <w:r w:rsidR="000D0150" w:rsidRPr="00A63369">
        <w:rPr>
          <w:rFonts w:ascii="Arial" w:eastAsiaTheme="minorHAnsi" w:hAnsi="Arial" w:cs="Arial"/>
          <w:color w:val="000000"/>
          <w:lang w:val="es-MX" w:eastAsia="en-US"/>
        </w:rPr>
        <w:t>expedido por el Titular del Poder Ejecutivo Federal el 5 de diciembre de 2008</w:t>
      </w:r>
      <w:r w:rsidR="002B08B9" w:rsidRPr="00A63369">
        <w:rPr>
          <w:rFonts w:ascii="Arial" w:eastAsiaTheme="minorHAnsi" w:hAnsi="Arial" w:cs="Arial"/>
          <w:color w:val="000000"/>
          <w:lang w:val="es-MX" w:eastAsia="en-US"/>
        </w:rPr>
        <w:t>,</w:t>
      </w:r>
      <w:r w:rsidR="000D0150" w:rsidRPr="00A63369">
        <w:rPr>
          <w:rFonts w:ascii="Arial" w:eastAsiaTheme="minorHAnsi" w:hAnsi="Arial" w:cs="Arial"/>
          <w:color w:val="000000"/>
          <w:lang w:val="es-MX" w:eastAsia="en-US"/>
        </w:rPr>
        <w:t xml:space="preserve"> y mediante el cual </w:t>
      </w:r>
      <w:r w:rsidR="000D0150" w:rsidRPr="00A63369">
        <w:rPr>
          <w:rFonts w:ascii="Arial" w:hAnsi="Arial" w:cs="Arial"/>
          <w:lang w:val="es-MX"/>
        </w:rPr>
        <w:t>las participaciones federales que le corresponda</w:t>
      </w:r>
      <w:r w:rsidR="00165221" w:rsidRPr="00A63369">
        <w:rPr>
          <w:rFonts w:ascii="Arial" w:hAnsi="Arial" w:cs="Arial"/>
          <w:lang w:val="es-MX"/>
        </w:rPr>
        <w:t>n</w:t>
      </w:r>
      <w:r w:rsidR="000D0150" w:rsidRPr="00A63369">
        <w:rPr>
          <w:rFonts w:ascii="Arial" w:hAnsi="Arial" w:cs="Arial"/>
          <w:lang w:val="es-MX"/>
        </w:rPr>
        <w:t xml:space="preserve"> al Estado de Jalisco, se encuentran afectas a garantizar el cumplimiento de sus obligaciones fiscales relacionadas con la omisión total o parcial del entero del Impu</w:t>
      </w:r>
      <w:r w:rsidR="002B08B9" w:rsidRPr="00A63369">
        <w:rPr>
          <w:rFonts w:ascii="Arial" w:hAnsi="Arial" w:cs="Arial"/>
          <w:lang w:val="es-MX"/>
        </w:rPr>
        <w:t xml:space="preserve">esto sobre la Renta a cargo de los </w:t>
      </w:r>
      <w:r w:rsidR="000D0150" w:rsidRPr="00A63369">
        <w:rPr>
          <w:rFonts w:ascii="Arial" w:hAnsi="Arial" w:cs="Arial"/>
          <w:lang w:val="es-MX"/>
        </w:rPr>
        <w:t>trabajadores</w:t>
      </w:r>
      <w:r w:rsidR="002B08B9" w:rsidRPr="00A63369">
        <w:rPr>
          <w:rFonts w:ascii="Arial" w:hAnsi="Arial" w:cs="Arial"/>
          <w:lang w:val="es-MX"/>
        </w:rPr>
        <w:t xml:space="preserve"> de </w:t>
      </w:r>
      <w:r w:rsidR="002B08B9" w:rsidRPr="00A63369">
        <w:rPr>
          <w:rFonts w:ascii="Arial" w:hAnsi="Arial" w:cs="Arial"/>
        </w:rPr>
        <w:t>“EL ORGANISMO”</w:t>
      </w:r>
      <w:r w:rsidR="00037778" w:rsidRPr="00A63369">
        <w:rPr>
          <w:rFonts w:ascii="Arial" w:hAnsi="Arial" w:cs="Arial"/>
        </w:rPr>
        <w:t>, a efecto de evitar la posible afectación de las participaciones que en ingresos federales le corresponden al Estado.</w:t>
      </w:r>
    </w:p>
    <w:p w:rsidR="00037778" w:rsidRPr="00A63369" w:rsidRDefault="00037778" w:rsidP="00553165">
      <w:pPr>
        <w:spacing w:before="120" w:after="120" w:line="360" w:lineRule="auto"/>
        <w:jc w:val="both"/>
        <w:rPr>
          <w:rFonts w:ascii="Arial" w:hAnsi="Arial" w:cs="Arial"/>
          <w:bCs/>
        </w:rPr>
      </w:pPr>
    </w:p>
    <w:p w:rsidR="00743364" w:rsidRPr="00A63369" w:rsidRDefault="00037778" w:rsidP="00553165">
      <w:pPr>
        <w:spacing w:before="120" w:after="120" w:line="360" w:lineRule="auto"/>
        <w:jc w:val="center"/>
        <w:rPr>
          <w:rFonts w:ascii="Arial" w:hAnsi="Arial" w:cs="Arial"/>
          <w:bCs/>
        </w:rPr>
      </w:pPr>
      <w:r w:rsidRPr="00A63369">
        <w:rPr>
          <w:rFonts w:ascii="Arial" w:hAnsi="Arial" w:cs="Arial"/>
          <w:bCs/>
        </w:rPr>
        <w:t>C L Á U S U L A S</w:t>
      </w:r>
    </w:p>
    <w:p w:rsidR="00037778" w:rsidRPr="00A63369" w:rsidRDefault="00037778" w:rsidP="00553165">
      <w:pPr>
        <w:spacing w:before="120" w:after="120" w:line="360" w:lineRule="auto"/>
        <w:jc w:val="center"/>
        <w:rPr>
          <w:rFonts w:ascii="Arial" w:hAnsi="Arial" w:cs="Arial"/>
          <w:bCs/>
        </w:rPr>
      </w:pPr>
    </w:p>
    <w:p w:rsidR="00617682" w:rsidRPr="00A63369" w:rsidRDefault="00743364" w:rsidP="00553165">
      <w:pPr>
        <w:spacing w:before="120" w:after="120" w:line="360" w:lineRule="auto"/>
        <w:jc w:val="both"/>
        <w:rPr>
          <w:rFonts w:ascii="Arial" w:hAnsi="Arial" w:cs="Arial"/>
        </w:rPr>
      </w:pPr>
      <w:r w:rsidRPr="00A63369">
        <w:rPr>
          <w:rFonts w:ascii="Arial" w:hAnsi="Arial" w:cs="Arial"/>
          <w:bCs/>
        </w:rPr>
        <w:t xml:space="preserve">PRIMERA.- </w:t>
      </w:r>
      <w:r w:rsidRPr="00A63369">
        <w:rPr>
          <w:rFonts w:ascii="Arial" w:hAnsi="Arial" w:cs="Arial"/>
        </w:rPr>
        <w:t xml:space="preserve">El presente instrumento legal </w:t>
      </w:r>
      <w:r w:rsidR="00165221" w:rsidRPr="00A63369">
        <w:rPr>
          <w:rFonts w:ascii="Arial" w:hAnsi="Arial" w:cs="Arial"/>
        </w:rPr>
        <w:t>establece</w:t>
      </w:r>
      <w:r w:rsidRPr="00A63369">
        <w:rPr>
          <w:rFonts w:ascii="Arial" w:hAnsi="Arial" w:cs="Arial"/>
        </w:rPr>
        <w:t xml:space="preserve"> la forma y términos en que </w:t>
      </w:r>
      <w:r w:rsidR="004638BE" w:rsidRPr="00A63369">
        <w:rPr>
          <w:rFonts w:ascii="Arial" w:hAnsi="Arial" w:cs="Arial"/>
        </w:rPr>
        <w:t xml:space="preserve">se </w:t>
      </w:r>
      <w:r w:rsidR="002B08B9" w:rsidRPr="00A63369">
        <w:rPr>
          <w:rFonts w:ascii="Arial" w:hAnsi="Arial" w:cs="Arial"/>
        </w:rPr>
        <w:t xml:space="preserve">faculta a </w:t>
      </w:r>
      <w:r w:rsidRPr="00A63369">
        <w:rPr>
          <w:rFonts w:ascii="Arial" w:hAnsi="Arial" w:cs="Arial"/>
        </w:rPr>
        <w:t xml:space="preserve">“LA SECRETARÍA”, </w:t>
      </w:r>
      <w:r w:rsidR="002B08B9" w:rsidRPr="00A63369">
        <w:rPr>
          <w:rFonts w:ascii="Arial" w:hAnsi="Arial" w:cs="Arial"/>
        </w:rPr>
        <w:t xml:space="preserve">a que realice los enteros del Impuesto sobre la Renta </w:t>
      </w:r>
      <w:r w:rsidR="004638BE" w:rsidRPr="00A63369">
        <w:rPr>
          <w:rFonts w:ascii="Arial" w:hAnsi="Arial" w:cs="Arial"/>
        </w:rPr>
        <w:t>correspondiente al salario del personal que preste o desempeñe servicios personales subordinados a “EL ORGANISMO”</w:t>
      </w:r>
      <w:r w:rsidR="00617682" w:rsidRPr="00A63369">
        <w:rPr>
          <w:rFonts w:ascii="Arial" w:hAnsi="Arial" w:cs="Arial"/>
        </w:rPr>
        <w:t>.</w:t>
      </w:r>
    </w:p>
    <w:p w:rsidR="00B53652" w:rsidRPr="00A63369" w:rsidRDefault="00B53652" w:rsidP="00553165">
      <w:pPr>
        <w:spacing w:before="120" w:after="120" w:line="360" w:lineRule="auto"/>
        <w:jc w:val="both"/>
        <w:rPr>
          <w:rFonts w:ascii="Arial" w:hAnsi="Arial" w:cs="Arial"/>
          <w:bCs/>
        </w:rPr>
      </w:pPr>
    </w:p>
    <w:p w:rsidR="00617682" w:rsidRPr="00A63369" w:rsidRDefault="00617682" w:rsidP="00553165">
      <w:pPr>
        <w:spacing w:before="120" w:after="120" w:line="360" w:lineRule="auto"/>
        <w:jc w:val="both"/>
        <w:rPr>
          <w:rFonts w:ascii="Arial" w:hAnsi="Arial" w:cs="Arial"/>
        </w:rPr>
      </w:pPr>
      <w:r w:rsidRPr="00A63369">
        <w:rPr>
          <w:rFonts w:ascii="Arial" w:hAnsi="Arial" w:cs="Arial"/>
          <w:bCs/>
        </w:rPr>
        <w:t>SEGUNDA.-</w:t>
      </w:r>
      <w:r w:rsidRPr="00A63369">
        <w:rPr>
          <w:rFonts w:ascii="Arial" w:hAnsi="Arial" w:cs="Arial"/>
        </w:rPr>
        <w:t xml:space="preserve"> “EL ORGANISMO”, autoriza a “LA SECRETARÍA” a descontar de las ministraciones que le corresponden del Presupuesto de Egresos del Gobierno del Estado</w:t>
      </w:r>
      <w:r w:rsidR="00231E74" w:rsidRPr="00A63369">
        <w:rPr>
          <w:rFonts w:ascii="Arial" w:hAnsi="Arial" w:cs="Arial"/>
        </w:rPr>
        <w:t>,</w:t>
      </w:r>
      <w:r w:rsidRPr="00A63369">
        <w:rPr>
          <w:rFonts w:ascii="Arial" w:hAnsi="Arial" w:cs="Arial"/>
        </w:rPr>
        <w:t xml:space="preserve"> las cantidades relacionadas con las retenciones de Impuesto sobre la Renta de su personal subordinado.</w:t>
      </w:r>
    </w:p>
    <w:p w:rsidR="00B53652" w:rsidRPr="00A63369" w:rsidRDefault="00B53652" w:rsidP="00553165">
      <w:pPr>
        <w:spacing w:before="120" w:after="120" w:line="360" w:lineRule="auto"/>
        <w:jc w:val="both"/>
        <w:rPr>
          <w:rFonts w:ascii="Arial" w:hAnsi="Arial" w:cs="Arial"/>
          <w:bCs/>
        </w:rPr>
      </w:pPr>
    </w:p>
    <w:p w:rsidR="00617682" w:rsidRPr="00A63369" w:rsidRDefault="00617682" w:rsidP="00553165">
      <w:pPr>
        <w:spacing w:before="120" w:after="120" w:line="360" w:lineRule="auto"/>
        <w:jc w:val="both"/>
        <w:rPr>
          <w:rFonts w:ascii="Arial" w:hAnsi="Arial" w:cs="Arial"/>
        </w:rPr>
      </w:pPr>
      <w:r w:rsidRPr="00A63369">
        <w:rPr>
          <w:rFonts w:ascii="Arial" w:hAnsi="Arial" w:cs="Arial"/>
          <w:bCs/>
        </w:rPr>
        <w:t>TERCERA.-</w:t>
      </w:r>
      <w:r w:rsidRPr="00A63369">
        <w:rPr>
          <w:rFonts w:ascii="Arial" w:hAnsi="Arial" w:cs="Arial"/>
        </w:rPr>
        <w:t xml:space="preserve"> “LA SECRETARÍA”, efectuar</w:t>
      </w:r>
      <w:r w:rsidR="00037778" w:rsidRPr="00A63369">
        <w:rPr>
          <w:rFonts w:ascii="Arial" w:hAnsi="Arial" w:cs="Arial"/>
        </w:rPr>
        <w:t>á</w:t>
      </w:r>
      <w:r w:rsidRPr="00A63369">
        <w:rPr>
          <w:rFonts w:ascii="Arial" w:hAnsi="Arial" w:cs="Arial"/>
        </w:rPr>
        <w:t xml:space="preserve"> con cargo a las ministraciones presupuestales que le corresponden a “EL ORGANISMO”, </w:t>
      </w:r>
      <w:r w:rsidR="006B459B" w:rsidRPr="00A63369">
        <w:rPr>
          <w:rFonts w:ascii="Arial" w:hAnsi="Arial" w:cs="Arial"/>
        </w:rPr>
        <w:t xml:space="preserve">el entero, de forma quincenal o mensual, </w:t>
      </w:r>
      <w:r w:rsidRPr="00A63369">
        <w:rPr>
          <w:rFonts w:ascii="Arial" w:hAnsi="Arial" w:cs="Arial"/>
        </w:rPr>
        <w:t>ante las autoridades</w:t>
      </w:r>
      <w:r w:rsidR="00231E74" w:rsidRPr="00A63369">
        <w:rPr>
          <w:rFonts w:ascii="Arial" w:hAnsi="Arial" w:cs="Arial"/>
        </w:rPr>
        <w:t xml:space="preserve"> fiscales </w:t>
      </w:r>
      <w:r w:rsidRPr="00A63369">
        <w:rPr>
          <w:rFonts w:ascii="Arial" w:hAnsi="Arial" w:cs="Arial"/>
        </w:rPr>
        <w:t xml:space="preserve">competentes del Servicio de Administración Tributaria de </w:t>
      </w:r>
      <w:r w:rsidRPr="00A63369">
        <w:rPr>
          <w:rFonts w:ascii="Arial" w:eastAsiaTheme="minorHAnsi" w:hAnsi="Arial" w:cs="Arial"/>
          <w:color w:val="000000"/>
          <w:lang w:val="es-MX" w:eastAsia="en-US"/>
        </w:rPr>
        <w:t xml:space="preserve">la Secretaria de Hacienda y Crédito Público, </w:t>
      </w:r>
      <w:r w:rsidR="00037778" w:rsidRPr="00A63369">
        <w:rPr>
          <w:rFonts w:ascii="Arial" w:eastAsiaTheme="minorHAnsi" w:hAnsi="Arial" w:cs="Arial"/>
          <w:color w:val="000000"/>
          <w:lang w:val="es-MX" w:eastAsia="en-US"/>
        </w:rPr>
        <w:t>d</w:t>
      </w:r>
      <w:r w:rsidRPr="00A63369">
        <w:rPr>
          <w:rFonts w:ascii="Arial" w:eastAsiaTheme="minorHAnsi" w:hAnsi="Arial" w:cs="Arial"/>
          <w:color w:val="000000"/>
          <w:lang w:val="es-MX" w:eastAsia="en-US"/>
        </w:rPr>
        <w:t xml:space="preserve">el </w:t>
      </w:r>
      <w:r w:rsidRPr="00A63369">
        <w:rPr>
          <w:rFonts w:ascii="Arial" w:hAnsi="Arial" w:cs="Arial"/>
        </w:rPr>
        <w:t>Impuesto sobre la Renta generado por el salario del personal subordinado que presta servicios a “EL ORGANISMO”.</w:t>
      </w:r>
    </w:p>
    <w:p w:rsidR="00231E74" w:rsidRPr="00A63369" w:rsidRDefault="00231E74" w:rsidP="00553165">
      <w:pPr>
        <w:spacing w:before="120" w:after="120" w:line="360" w:lineRule="auto"/>
        <w:jc w:val="both"/>
        <w:rPr>
          <w:rFonts w:ascii="Arial" w:hAnsi="Arial" w:cs="Arial"/>
          <w:bCs/>
        </w:rPr>
      </w:pPr>
    </w:p>
    <w:p w:rsidR="001863B1" w:rsidRPr="00A63369" w:rsidRDefault="00617682" w:rsidP="00553165">
      <w:pPr>
        <w:spacing w:before="120" w:after="120" w:line="360" w:lineRule="auto"/>
        <w:jc w:val="both"/>
        <w:rPr>
          <w:rFonts w:ascii="Arial" w:hAnsi="Arial" w:cs="Arial"/>
        </w:rPr>
      </w:pPr>
      <w:r w:rsidRPr="00A63369">
        <w:rPr>
          <w:rFonts w:ascii="Arial" w:hAnsi="Arial" w:cs="Arial"/>
          <w:bCs/>
        </w:rPr>
        <w:t xml:space="preserve">CUARTA.- </w:t>
      </w:r>
      <w:r w:rsidRPr="00A63369">
        <w:rPr>
          <w:rFonts w:ascii="Arial" w:hAnsi="Arial" w:cs="Arial"/>
        </w:rPr>
        <w:t xml:space="preserve">“LA SECRETARÍA”, se compromete a </w:t>
      </w:r>
      <w:r w:rsidR="001863B1" w:rsidRPr="00A63369">
        <w:rPr>
          <w:rFonts w:ascii="Arial" w:hAnsi="Arial" w:cs="Arial"/>
        </w:rPr>
        <w:t xml:space="preserve">cubrir </w:t>
      </w:r>
      <w:r w:rsidR="001863B1" w:rsidRPr="00A63369">
        <w:rPr>
          <w:rFonts w:ascii="Arial" w:hAnsi="Arial" w:cs="Arial"/>
          <w:color w:val="000000"/>
        </w:rPr>
        <w:t>las contribuciones en materia d</w:t>
      </w:r>
      <w:r w:rsidR="001863B1" w:rsidRPr="00A63369">
        <w:rPr>
          <w:rFonts w:ascii="Arial" w:eastAsiaTheme="minorHAnsi" w:hAnsi="Arial" w:cs="Arial"/>
          <w:color w:val="000000"/>
          <w:lang w:val="es-MX" w:eastAsia="en-US"/>
        </w:rPr>
        <w:t xml:space="preserve">el </w:t>
      </w:r>
      <w:r w:rsidR="001863B1" w:rsidRPr="00A63369">
        <w:rPr>
          <w:rFonts w:ascii="Arial" w:hAnsi="Arial" w:cs="Arial"/>
        </w:rPr>
        <w:t xml:space="preserve">Impuesto sobre la Renta generado por </w:t>
      </w:r>
      <w:r w:rsidR="006B459B" w:rsidRPr="00A63369">
        <w:rPr>
          <w:rFonts w:ascii="Arial" w:hAnsi="Arial" w:cs="Arial"/>
        </w:rPr>
        <w:t>la totalidad de los ingresos obtenid</w:t>
      </w:r>
      <w:r w:rsidR="001863B1" w:rsidRPr="00A63369">
        <w:rPr>
          <w:rFonts w:ascii="Arial" w:hAnsi="Arial" w:cs="Arial"/>
        </w:rPr>
        <w:t>o</w:t>
      </w:r>
      <w:r w:rsidR="006B459B" w:rsidRPr="00A63369">
        <w:rPr>
          <w:rFonts w:ascii="Arial" w:hAnsi="Arial" w:cs="Arial"/>
        </w:rPr>
        <w:t>s</w:t>
      </w:r>
      <w:r w:rsidR="001863B1" w:rsidRPr="00A63369">
        <w:rPr>
          <w:rFonts w:ascii="Arial" w:hAnsi="Arial" w:cs="Arial"/>
        </w:rPr>
        <w:t xml:space="preserve"> del personal subordinado que presta servicios a “EL ORGANISMO”, incluyendo adeudos generados por dicho concepto respecto de ejercicio anteriores.</w:t>
      </w:r>
    </w:p>
    <w:p w:rsidR="00B53652" w:rsidRPr="00A63369" w:rsidRDefault="00B53652" w:rsidP="00553165">
      <w:pPr>
        <w:spacing w:before="120" w:after="120" w:line="360" w:lineRule="auto"/>
        <w:jc w:val="both"/>
        <w:rPr>
          <w:rFonts w:ascii="Arial" w:hAnsi="Arial" w:cs="Arial"/>
        </w:rPr>
      </w:pPr>
    </w:p>
    <w:p w:rsidR="001863B1" w:rsidRPr="00A63369" w:rsidRDefault="001863B1" w:rsidP="00553165">
      <w:pPr>
        <w:spacing w:before="120" w:after="120" w:line="360" w:lineRule="auto"/>
        <w:jc w:val="both"/>
        <w:rPr>
          <w:rFonts w:ascii="Arial" w:hAnsi="Arial" w:cs="Arial"/>
        </w:rPr>
      </w:pPr>
      <w:r w:rsidRPr="00A63369">
        <w:rPr>
          <w:rFonts w:ascii="Arial" w:hAnsi="Arial" w:cs="Arial"/>
        </w:rPr>
        <w:t xml:space="preserve">QUINTA.- “EL ORGANISMO”, se obliga a proporcionar toda la información exclusivamente necesaria para efectuar los enteros de las contribuciones derivadas del  Impuesto sobre la Renta a cargo del personal subordinado que presta servicios a “EL ORGANISMO”, </w:t>
      </w:r>
      <w:r w:rsidR="00231E74" w:rsidRPr="00A63369">
        <w:rPr>
          <w:rFonts w:ascii="Arial" w:hAnsi="Arial" w:cs="Arial"/>
        </w:rPr>
        <w:t xml:space="preserve">incluyendo adeudos </w:t>
      </w:r>
      <w:r w:rsidR="004E66B9" w:rsidRPr="00A63369">
        <w:rPr>
          <w:rFonts w:ascii="Arial" w:hAnsi="Arial" w:cs="Arial"/>
        </w:rPr>
        <w:t xml:space="preserve">del entero del impuesto </w:t>
      </w:r>
      <w:r w:rsidR="00231E74" w:rsidRPr="00A63369">
        <w:rPr>
          <w:rFonts w:ascii="Arial" w:hAnsi="Arial" w:cs="Arial"/>
        </w:rPr>
        <w:t>por ejercicio</w:t>
      </w:r>
      <w:r w:rsidR="004E66B9" w:rsidRPr="00A63369">
        <w:rPr>
          <w:rFonts w:ascii="Arial" w:hAnsi="Arial" w:cs="Arial"/>
        </w:rPr>
        <w:t>s</w:t>
      </w:r>
      <w:r w:rsidR="00231E74" w:rsidRPr="00A63369">
        <w:rPr>
          <w:rFonts w:ascii="Arial" w:hAnsi="Arial" w:cs="Arial"/>
        </w:rPr>
        <w:t xml:space="preserve"> fiscales anteriores.</w:t>
      </w:r>
    </w:p>
    <w:p w:rsidR="00B53652" w:rsidRPr="00A63369" w:rsidRDefault="00B53652" w:rsidP="00553165">
      <w:pPr>
        <w:spacing w:before="120" w:after="120" w:line="360" w:lineRule="auto"/>
        <w:jc w:val="both"/>
        <w:rPr>
          <w:rFonts w:ascii="Arial" w:hAnsi="Arial" w:cs="Arial"/>
          <w:shd w:val="clear" w:color="auto" w:fill="FFFFFF"/>
        </w:rPr>
      </w:pPr>
    </w:p>
    <w:p w:rsidR="00231E74" w:rsidRPr="00A63369" w:rsidRDefault="00231E74" w:rsidP="00553165">
      <w:pPr>
        <w:spacing w:before="120" w:after="120" w:line="360" w:lineRule="auto"/>
        <w:jc w:val="both"/>
        <w:rPr>
          <w:rFonts w:ascii="Arial" w:hAnsi="Arial" w:cs="Arial"/>
        </w:rPr>
      </w:pPr>
      <w:r w:rsidRPr="00A63369">
        <w:rPr>
          <w:rFonts w:ascii="Arial" w:hAnsi="Arial" w:cs="Arial"/>
          <w:shd w:val="clear" w:color="auto" w:fill="FFFFFF"/>
        </w:rPr>
        <w:t xml:space="preserve">SEXTA.-  </w:t>
      </w:r>
      <w:r w:rsidR="00694260">
        <w:rPr>
          <w:rFonts w:ascii="Arial" w:hAnsi="Arial" w:cs="Arial"/>
        </w:rPr>
        <w:t xml:space="preserve">“EL ORGANISMO”, autoriza a la </w:t>
      </w:r>
      <w:r w:rsidRPr="00A63369">
        <w:rPr>
          <w:rFonts w:ascii="Arial" w:hAnsi="Arial" w:cs="Arial"/>
        </w:rPr>
        <w:t>“LA SECRETARÍA”, para que por conducto de las personas que ésta designe, se genere el timbrado y expedición de los comprobante</w:t>
      </w:r>
      <w:r w:rsidR="00DE38BF" w:rsidRPr="00A63369">
        <w:rPr>
          <w:rFonts w:ascii="Arial" w:hAnsi="Arial" w:cs="Arial"/>
        </w:rPr>
        <w:t>s vinculados a la retención del</w:t>
      </w:r>
      <w:r w:rsidRPr="00A63369">
        <w:rPr>
          <w:rFonts w:ascii="Arial" w:hAnsi="Arial" w:cs="Arial"/>
        </w:rPr>
        <w:t xml:space="preserve"> Impuesto sobre la Renta a cargo del personal subordinado que presta servicios a “EL ORGANISMO”.</w:t>
      </w:r>
    </w:p>
    <w:p w:rsidR="005723E6" w:rsidRPr="00A63369" w:rsidRDefault="005723E6" w:rsidP="00553165">
      <w:pPr>
        <w:spacing w:before="120" w:after="120" w:line="360" w:lineRule="auto"/>
        <w:jc w:val="both"/>
        <w:rPr>
          <w:rFonts w:ascii="Arial" w:hAnsi="Arial" w:cs="Arial"/>
        </w:rPr>
      </w:pPr>
    </w:p>
    <w:p w:rsidR="005723E6" w:rsidRPr="00A63369" w:rsidRDefault="00DE38BF" w:rsidP="00553165">
      <w:pPr>
        <w:spacing w:before="120" w:after="120" w:line="360" w:lineRule="auto"/>
        <w:jc w:val="both"/>
        <w:rPr>
          <w:rFonts w:ascii="Arial" w:hAnsi="Arial" w:cs="Arial"/>
        </w:rPr>
      </w:pPr>
      <w:r w:rsidRPr="00A63369">
        <w:rPr>
          <w:rFonts w:ascii="Arial" w:hAnsi="Arial" w:cs="Arial"/>
        </w:rPr>
        <w:lastRenderedPageBreak/>
        <w:t>SÉPTIMA</w:t>
      </w:r>
      <w:r w:rsidR="00182DB5" w:rsidRPr="00A63369">
        <w:rPr>
          <w:rFonts w:ascii="Arial" w:hAnsi="Arial" w:cs="Arial"/>
        </w:rPr>
        <w:t xml:space="preserve">.- Para la aplicación y erogación de los recursos presupuestarios materia del presente convenio “EL ORGANISMO”, deberá proporcionar </w:t>
      </w:r>
      <w:r w:rsidR="005723E6" w:rsidRPr="00A63369">
        <w:rPr>
          <w:rFonts w:ascii="Arial" w:hAnsi="Arial" w:cs="Arial"/>
        </w:rPr>
        <w:t xml:space="preserve">de manera quincenal </w:t>
      </w:r>
      <w:r w:rsidR="00182DB5" w:rsidRPr="00A63369">
        <w:rPr>
          <w:rFonts w:ascii="Arial" w:hAnsi="Arial" w:cs="Arial"/>
        </w:rPr>
        <w:t>la información que contenga la determinación y liquidación</w:t>
      </w:r>
      <w:r w:rsidRPr="00A63369">
        <w:rPr>
          <w:rFonts w:ascii="Arial" w:hAnsi="Arial" w:cs="Arial"/>
        </w:rPr>
        <w:t xml:space="preserve"> de las contribuciones a retener</w:t>
      </w:r>
      <w:r w:rsidR="00182DB5" w:rsidRPr="00A63369">
        <w:rPr>
          <w:rFonts w:ascii="Arial" w:hAnsi="Arial" w:cs="Arial"/>
        </w:rPr>
        <w:t xml:space="preserve"> por concepto del Impuesto sobre la Renta generado por el salario de su personal subordinado</w:t>
      </w:r>
      <w:r w:rsidR="00B53652" w:rsidRPr="00A63369">
        <w:rPr>
          <w:rFonts w:ascii="Arial" w:hAnsi="Arial" w:cs="Arial"/>
        </w:rPr>
        <w:t xml:space="preserve"> con base en su plantilla de personal y las remuneraciones correspondientes, </w:t>
      </w:r>
      <w:r w:rsidR="005723E6" w:rsidRPr="00A63369">
        <w:rPr>
          <w:rFonts w:ascii="Arial" w:hAnsi="Arial" w:cs="Arial"/>
        </w:rPr>
        <w:t>en l</w:t>
      </w:r>
      <w:r w:rsidR="00037778" w:rsidRPr="00A63369">
        <w:rPr>
          <w:rFonts w:ascii="Arial" w:hAnsi="Arial" w:cs="Arial"/>
        </w:rPr>
        <w:t>o</w:t>
      </w:r>
      <w:r w:rsidR="005723E6" w:rsidRPr="00A63369">
        <w:rPr>
          <w:rFonts w:ascii="Arial" w:hAnsi="Arial" w:cs="Arial"/>
        </w:rPr>
        <w:t xml:space="preserve">s </w:t>
      </w:r>
      <w:r w:rsidRPr="00A63369">
        <w:rPr>
          <w:rFonts w:ascii="Arial" w:hAnsi="Arial" w:cs="Arial"/>
        </w:rPr>
        <w:t>días 6 y 20</w:t>
      </w:r>
      <w:r w:rsidR="00037778" w:rsidRPr="00A63369">
        <w:rPr>
          <w:rFonts w:ascii="Arial" w:hAnsi="Arial" w:cs="Arial"/>
        </w:rPr>
        <w:t xml:space="preserve"> de cada mes.</w:t>
      </w:r>
    </w:p>
    <w:p w:rsidR="00037778" w:rsidRPr="00A63369" w:rsidRDefault="00037778" w:rsidP="00553165">
      <w:pPr>
        <w:spacing w:before="120" w:after="120" w:line="360" w:lineRule="auto"/>
        <w:jc w:val="both"/>
        <w:rPr>
          <w:rFonts w:ascii="Arial" w:hAnsi="Arial" w:cs="Arial"/>
        </w:rPr>
      </w:pPr>
    </w:p>
    <w:p w:rsidR="005723E6" w:rsidRPr="00A63369" w:rsidRDefault="00DE38BF" w:rsidP="00553165">
      <w:pPr>
        <w:spacing w:before="120" w:after="120" w:line="360" w:lineRule="auto"/>
        <w:jc w:val="both"/>
        <w:rPr>
          <w:rFonts w:ascii="Arial" w:hAnsi="Arial" w:cs="Arial"/>
          <w:bCs/>
        </w:rPr>
      </w:pPr>
      <w:r w:rsidRPr="00A63369">
        <w:rPr>
          <w:rFonts w:ascii="Arial" w:hAnsi="Arial" w:cs="Arial"/>
        </w:rPr>
        <w:t>OCTAVA</w:t>
      </w:r>
      <w:r w:rsidR="005723E6" w:rsidRPr="00A63369">
        <w:rPr>
          <w:rFonts w:ascii="Arial" w:hAnsi="Arial" w:cs="Arial"/>
        </w:rPr>
        <w:t xml:space="preserve">.- Las ministraciones presupuestales de las cantidades remanentes, </w:t>
      </w:r>
      <w:r w:rsidR="005723E6" w:rsidRPr="00A63369">
        <w:rPr>
          <w:rFonts w:ascii="Arial" w:hAnsi="Arial" w:cs="Arial"/>
          <w:bCs/>
        </w:rPr>
        <w:t xml:space="preserve">estarán sujetas al cumplimiento de las condiciones y obligaciones pactadas en el presente instrumento, así como a la disponibilidad presupuestal y financiera. </w:t>
      </w:r>
    </w:p>
    <w:p w:rsidR="00182DB5" w:rsidRPr="00A63369" w:rsidRDefault="00182DB5" w:rsidP="00553165">
      <w:pPr>
        <w:spacing w:before="120" w:after="120" w:line="360" w:lineRule="auto"/>
        <w:jc w:val="both"/>
        <w:rPr>
          <w:rFonts w:ascii="Arial" w:hAnsi="Arial" w:cs="Arial"/>
        </w:rPr>
      </w:pPr>
    </w:p>
    <w:p w:rsidR="005723E6" w:rsidRPr="00A63369" w:rsidRDefault="00DE38BF" w:rsidP="00553165">
      <w:pPr>
        <w:spacing w:before="120" w:after="120" w:line="360" w:lineRule="auto"/>
        <w:jc w:val="both"/>
        <w:rPr>
          <w:rFonts w:ascii="Arial" w:hAnsi="Arial" w:cs="Arial"/>
        </w:rPr>
      </w:pPr>
      <w:r w:rsidRPr="00A63369">
        <w:rPr>
          <w:rFonts w:ascii="Arial" w:hAnsi="Arial" w:cs="Arial"/>
          <w:bCs/>
          <w:lang w:val="es-ES_tradnl"/>
        </w:rPr>
        <w:t>NOVENA</w:t>
      </w:r>
      <w:r w:rsidR="005723E6" w:rsidRPr="00A63369">
        <w:rPr>
          <w:rFonts w:ascii="Arial" w:hAnsi="Arial" w:cs="Arial"/>
          <w:bCs/>
          <w:lang w:val="es-ES_tradnl"/>
        </w:rPr>
        <w:t xml:space="preserve">.- </w:t>
      </w:r>
      <w:r w:rsidR="00182DB5" w:rsidRPr="00A63369">
        <w:rPr>
          <w:rFonts w:ascii="Arial" w:hAnsi="Arial" w:cs="Arial"/>
        </w:rPr>
        <w:t xml:space="preserve">“EL ORGANISMO”, </w:t>
      </w:r>
      <w:r w:rsidR="005723E6" w:rsidRPr="00A63369">
        <w:rPr>
          <w:rFonts w:ascii="Arial" w:hAnsi="Arial" w:cs="Arial"/>
        </w:rPr>
        <w:t>otorgará de forma mensual a</w:t>
      </w:r>
      <w:r w:rsidRPr="00A63369">
        <w:rPr>
          <w:rFonts w:ascii="Arial" w:hAnsi="Arial" w:cs="Arial"/>
        </w:rPr>
        <w:t xml:space="preserve"> </w:t>
      </w:r>
      <w:r w:rsidR="005723E6" w:rsidRPr="00A63369">
        <w:rPr>
          <w:rFonts w:ascii="Arial" w:hAnsi="Arial" w:cs="Arial"/>
        </w:rPr>
        <w:t xml:space="preserve">“LA SECRETARÍA”, el recibo oficial que ampare el total de las cantidades que se hubieran descontado de sus ministraciones presupuestales, aplicadas </w:t>
      </w:r>
      <w:r w:rsidR="00B53652" w:rsidRPr="00A63369">
        <w:rPr>
          <w:rFonts w:ascii="Arial" w:hAnsi="Arial" w:cs="Arial"/>
        </w:rPr>
        <w:t xml:space="preserve">por cuenta y orden de “EL ORGANISMO” </w:t>
      </w:r>
      <w:r w:rsidR="005723E6" w:rsidRPr="00A63369">
        <w:rPr>
          <w:rFonts w:ascii="Arial" w:hAnsi="Arial" w:cs="Arial"/>
        </w:rPr>
        <w:t xml:space="preserve">al </w:t>
      </w:r>
      <w:r w:rsidR="00B53652" w:rsidRPr="00A63369">
        <w:rPr>
          <w:rFonts w:ascii="Arial" w:hAnsi="Arial" w:cs="Arial"/>
        </w:rPr>
        <w:t xml:space="preserve">pago </w:t>
      </w:r>
      <w:r w:rsidR="005723E6" w:rsidRPr="00A63369">
        <w:rPr>
          <w:rFonts w:ascii="Arial" w:hAnsi="Arial" w:cs="Arial"/>
        </w:rPr>
        <w:t>de contribuciones generadas por</w:t>
      </w:r>
      <w:r w:rsidRPr="00A63369">
        <w:rPr>
          <w:rFonts w:ascii="Arial" w:hAnsi="Arial" w:cs="Arial"/>
        </w:rPr>
        <w:t xml:space="preserve"> Impuesto Sobre la Renta por </w:t>
      </w:r>
      <w:r w:rsidR="005723E6" w:rsidRPr="00A63369">
        <w:rPr>
          <w:rFonts w:ascii="Arial" w:hAnsi="Arial" w:cs="Arial"/>
        </w:rPr>
        <w:t>salarios de su personal subordinado</w:t>
      </w:r>
      <w:r w:rsidR="00B53652" w:rsidRPr="00A63369">
        <w:rPr>
          <w:rFonts w:ascii="Arial" w:hAnsi="Arial" w:cs="Arial"/>
        </w:rPr>
        <w:t xml:space="preserve"> e integrarse a su cuenta pública</w:t>
      </w:r>
      <w:r w:rsidR="005723E6" w:rsidRPr="00A63369">
        <w:rPr>
          <w:rFonts w:ascii="Arial" w:hAnsi="Arial" w:cs="Arial"/>
        </w:rPr>
        <w:t>.</w:t>
      </w:r>
    </w:p>
    <w:p w:rsidR="00B53652" w:rsidRPr="00A63369" w:rsidRDefault="00B53652" w:rsidP="00553165">
      <w:pPr>
        <w:spacing w:before="120" w:after="120" w:line="360" w:lineRule="auto"/>
        <w:jc w:val="both"/>
        <w:rPr>
          <w:rFonts w:ascii="Arial" w:hAnsi="Arial" w:cs="Arial"/>
          <w:bCs/>
          <w:lang w:val="es-ES_tradnl"/>
        </w:rPr>
      </w:pPr>
    </w:p>
    <w:p w:rsidR="005723E6" w:rsidRPr="00A63369" w:rsidRDefault="005723E6" w:rsidP="00553165">
      <w:pPr>
        <w:spacing w:before="120" w:after="120" w:line="360" w:lineRule="auto"/>
        <w:jc w:val="both"/>
        <w:rPr>
          <w:rFonts w:ascii="Arial" w:hAnsi="Arial" w:cs="Arial"/>
        </w:rPr>
      </w:pPr>
      <w:r w:rsidRPr="00A63369">
        <w:rPr>
          <w:rFonts w:ascii="Arial" w:hAnsi="Arial" w:cs="Arial"/>
          <w:bCs/>
          <w:lang w:val="es-ES_tradnl"/>
        </w:rPr>
        <w:t>D</w:t>
      </w:r>
      <w:r w:rsidR="00037778" w:rsidRPr="00A63369">
        <w:rPr>
          <w:rFonts w:ascii="Arial" w:hAnsi="Arial" w:cs="Arial"/>
          <w:bCs/>
          <w:lang w:val="es-ES_tradnl"/>
        </w:rPr>
        <w:t>É</w:t>
      </w:r>
      <w:r w:rsidR="00DE38BF" w:rsidRPr="00A63369">
        <w:rPr>
          <w:rFonts w:ascii="Arial" w:hAnsi="Arial" w:cs="Arial"/>
          <w:bCs/>
          <w:lang w:val="es-ES_tradnl"/>
        </w:rPr>
        <w:t>CIMA</w:t>
      </w:r>
      <w:r w:rsidRPr="00A63369">
        <w:rPr>
          <w:rFonts w:ascii="Arial" w:hAnsi="Arial" w:cs="Arial"/>
          <w:bCs/>
          <w:lang w:val="es-ES_tradnl"/>
        </w:rPr>
        <w:t xml:space="preserve">.- </w:t>
      </w:r>
      <w:r w:rsidR="00182DB5" w:rsidRPr="00A63369">
        <w:rPr>
          <w:rFonts w:ascii="Arial" w:hAnsi="Arial" w:cs="Arial"/>
        </w:rPr>
        <w:t>El presente Convenio surtirá sus efectos a partir de</w:t>
      </w:r>
      <w:r w:rsidRPr="00A63369">
        <w:rPr>
          <w:rFonts w:ascii="Arial" w:hAnsi="Arial" w:cs="Arial"/>
        </w:rPr>
        <w:t xml:space="preserve"> </w:t>
      </w:r>
      <w:r w:rsidR="00182DB5" w:rsidRPr="00A63369">
        <w:rPr>
          <w:rFonts w:ascii="Arial" w:hAnsi="Arial" w:cs="Arial"/>
        </w:rPr>
        <w:t>l</w:t>
      </w:r>
      <w:r w:rsidRPr="00A63369">
        <w:rPr>
          <w:rFonts w:ascii="Arial" w:hAnsi="Arial" w:cs="Arial"/>
        </w:rPr>
        <w:t xml:space="preserve">a fecha de su suscripción </w:t>
      </w:r>
      <w:r w:rsidR="00182DB5" w:rsidRPr="00A63369">
        <w:rPr>
          <w:rFonts w:ascii="Arial" w:hAnsi="Arial" w:cs="Arial"/>
        </w:rPr>
        <w:t xml:space="preserve">y hasta el </w:t>
      </w:r>
      <w:r w:rsidRPr="00A63369">
        <w:rPr>
          <w:rFonts w:ascii="Arial" w:hAnsi="Arial" w:cs="Arial"/>
        </w:rPr>
        <w:t>día 5 de diciembre de 2018, fecha en la que concluye la presente administración estatal.</w:t>
      </w:r>
    </w:p>
    <w:p w:rsidR="00B53652" w:rsidRPr="00A63369" w:rsidRDefault="00B53652" w:rsidP="00553165">
      <w:pPr>
        <w:shd w:val="clear" w:color="auto" w:fill="FFFFFF"/>
        <w:spacing w:before="120" w:after="120" w:line="360" w:lineRule="auto"/>
        <w:jc w:val="both"/>
        <w:rPr>
          <w:rFonts w:ascii="Arial" w:hAnsi="Arial" w:cs="Arial"/>
          <w:bCs/>
          <w:lang w:val="es-ES_tradnl"/>
        </w:rPr>
      </w:pPr>
      <w:bookmarkStart w:id="0" w:name="_GoBack"/>
      <w:bookmarkEnd w:id="0"/>
    </w:p>
    <w:p w:rsidR="00182DB5" w:rsidRPr="00553165" w:rsidRDefault="005723E6" w:rsidP="00553165">
      <w:pPr>
        <w:shd w:val="clear" w:color="auto" w:fill="FFFFFF"/>
        <w:spacing w:before="120" w:after="120" w:line="360" w:lineRule="auto"/>
        <w:jc w:val="both"/>
        <w:rPr>
          <w:rFonts w:ascii="Arial" w:hAnsi="Arial" w:cs="Arial"/>
          <w:lang w:val="es-ES_tradnl"/>
        </w:rPr>
      </w:pPr>
      <w:r w:rsidRPr="00A63369">
        <w:rPr>
          <w:rFonts w:ascii="Arial" w:hAnsi="Arial" w:cs="Arial"/>
          <w:bCs/>
          <w:lang w:val="es-ES_tradnl"/>
        </w:rPr>
        <w:t>D</w:t>
      </w:r>
      <w:r w:rsidR="00037778" w:rsidRPr="00A63369">
        <w:rPr>
          <w:rFonts w:ascii="Arial" w:hAnsi="Arial" w:cs="Arial"/>
          <w:bCs/>
          <w:lang w:val="es-ES_tradnl"/>
        </w:rPr>
        <w:t>É</w:t>
      </w:r>
      <w:r w:rsidR="00DE38BF" w:rsidRPr="00A63369">
        <w:rPr>
          <w:rFonts w:ascii="Arial" w:hAnsi="Arial" w:cs="Arial"/>
          <w:bCs/>
          <w:lang w:val="es-ES_tradnl"/>
        </w:rPr>
        <w:t>CIMA PRIMERA</w:t>
      </w:r>
      <w:r w:rsidRPr="00A63369">
        <w:rPr>
          <w:rFonts w:ascii="Arial" w:hAnsi="Arial" w:cs="Arial"/>
          <w:bCs/>
          <w:lang w:val="es-ES_tradnl"/>
        </w:rPr>
        <w:t>.</w:t>
      </w:r>
      <w:r w:rsidR="00182DB5" w:rsidRPr="00A63369">
        <w:rPr>
          <w:rFonts w:ascii="Arial" w:hAnsi="Arial" w:cs="Arial"/>
          <w:bCs/>
          <w:lang w:val="es-ES_tradnl"/>
        </w:rPr>
        <w:t xml:space="preserve">- </w:t>
      </w:r>
      <w:r w:rsidR="00182DB5" w:rsidRPr="00A63369">
        <w:rPr>
          <w:rFonts w:ascii="Arial" w:hAnsi="Arial" w:cs="Arial"/>
          <w:lang w:val="es-ES_tradnl"/>
        </w:rPr>
        <w:t>Para los efectos de este Convenio, las partes designan como sus domicilios los siguientes:</w:t>
      </w:r>
    </w:p>
    <w:p w:rsidR="005723E6" w:rsidRPr="00553165" w:rsidRDefault="005723E6" w:rsidP="00553165">
      <w:pPr>
        <w:shd w:val="clear" w:color="auto" w:fill="FFFFFF"/>
        <w:spacing w:before="120" w:after="120" w:line="360" w:lineRule="auto"/>
        <w:jc w:val="both"/>
        <w:rPr>
          <w:rFonts w:ascii="Arial" w:hAnsi="Arial" w:cs="Arial"/>
          <w:lang w:val="es-ES_tradnl"/>
        </w:rPr>
      </w:pPr>
    </w:p>
    <w:p w:rsidR="00182DB5" w:rsidRPr="00553165" w:rsidRDefault="00182DB5" w:rsidP="00553165">
      <w:pPr>
        <w:shd w:val="clear" w:color="auto" w:fill="FFFFFF"/>
        <w:spacing w:before="120" w:after="120" w:line="360" w:lineRule="auto"/>
        <w:ind w:right="283"/>
        <w:jc w:val="both"/>
        <w:rPr>
          <w:rFonts w:ascii="Arial" w:hAnsi="Arial" w:cs="Arial"/>
          <w:bCs/>
          <w:lang w:val="es-ES_tradnl"/>
        </w:rPr>
      </w:pPr>
      <w:r w:rsidRPr="00553165">
        <w:rPr>
          <w:rFonts w:ascii="Arial" w:hAnsi="Arial" w:cs="Arial"/>
        </w:rPr>
        <w:t>“LA SECRETARÍA”</w:t>
      </w:r>
      <w:r w:rsidRPr="00553165">
        <w:rPr>
          <w:rFonts w:ascii="Arial" w:hAnsi="Arial" w:cs="Arial"/>
          <w:shd w:val="clear" w:color="auto" w:fill="FFFFFF"/>
        </w:rPr>
        <w:t xml:space="preserve"> Pedro </w:t>
      </w:r>
      <w:r w:rsidR="00037778" w:rsidRPr="00553165">
        <w:rPr>
          <w:rFonts w:ascii="Arial" w:hAnsi="Arial" w:cs="Arial"/>
          <w:shd w:val="clear" w:color="auto" w:fill="FFFFFF"/>
        </w:rPr>
        <w:t>Moreno</w:t>
      </w:r>
      <w:r w:rsidRPr="00553165">
        <w:rPr>
          <w:rFonts w:ascii="Arial" w:hAnsi="Arial" w:cs="Arial"/>
          <w:shd w:val="clear" w:color="auto" w:fill="FFFFFF"/>
        </w:rPr>
        <w:t xml:space="preserve"> 281, tercer piso, </w:t>
      </w:r>
      <w:r w:rsidR="00037778" w:rsidRPr="00553165">
        <w:rPr>
          <w:rFonts w:ascii="Arial" w:hAnsi="Arial" w:cs="Arial"/>
          <w:shd w:val="clear" w:color="auto" w:fill="FFFFFF"/>
        </w:rPr>
        <w:t>Z</w:t>
      </w:r>
      <w:r w:rsidRPr="00553165">
        <w:rPr>
          <w:rFonts w:ascii="Arial" w:hAnsi="Arial" w:cs="Arial"/>
          <w:shd w:val="clear" w:color="auto" w:fill="FFFFFF"/>
        </w:rPr>
        <w:t xml:space="preserve">ona </w:t>
      </w:r>
      <w:r w:rsidR="00037778" w:rsidRPr="00553165">
        <w:rPr>
          <w:rFonts w:ascii="Arial" w:hAnsi="Arial" w:cs="Arial"/>
          <w:shd w:val="clear" w:color="auto" w:fill="FFFFFF"/>
        </w:rPr>
        <w:t>C</w:t>
      </w:r>
      <w:r w:rsidRPr="00553165">
        <w:rPr>
          <w:rFonts w:ascii="Arial" w:hAnsi="Arial" w:cs="Arial"/>
          <w:shd w:val="clear" w:color="auto" w:fill="FFFFFF"/>
        </w:rPr>
        <w:t>entro,</w:t>
      </w:r>
      <w:r w:rsidR="00037778" w:rsidRPr="00553165">
        <w:rPr>
          <w:rFonts w:ascii="Arial" w:hAnsi="Arial" w:cs="Arial"/>
          <w:shd w:val="clear" w:color="auto" w:fill="FFFFFF"/>
        </w:rPr>
        <w:t xml:space="preserve"> en</w:t>
      </w:r>
      <w:r w:rsidRPr="00553165">
        <w:rPr>
          <w:rFonts w:ascii="Arial" w:hAnsi="Arial" w:cs="Arial"/>
          <w:shd w:val="clear" w:color="auto" w:fill="FFFFFF"/>
        </w:rPr>
        <w:t xml:space="preserve"> Guadalajara, Jalisco, C.P. 4410</w:t>
      </w:r>
    </w:p>
    <w:p w:rsidR="00182DB5" w:rsidRDefault="00182DB5" w:rsidP="00553165">
      <w:pPr>
        <w:shd w:val="clear" w:color="auto" w:fill="FFFFFF"/>
        <w:spacing w:line="360" w:lineRule="auto"/>
        <w:ind w:right="283"/>
        <w:jc w:val="both"/>
        <w:rPr>
          <w:rFonts w:ascii="Arial" w:hAnsi="Arial" w:cs="Arial"/>
          <w:lang w:val="es-ES_tradnl"/>
        </w:rPr>
      </w:pPr>
      <w:r w:rsidRPr="00553165">
        <w:rPr>
          <w:rFonts w:ascii="Arial" w:hAnsi="Arial" w:cs="Arial"/>
        </w:rPr>
        <w:lastRenderedPageBreak/>
        <w:t>“EL ORGANISMO”,</w:t>
      </w:r>
      <w:r w:rsidR="00643829">
        <w:rPr>
          <w:rFonts w:ascii="Arial" w:hAnsi="Arial" w:cs="Arial"/>
        </w:rPr>
        <w:t xml:space="preserve"> </w:t>
      </w:r>
      <w:r w:rsidR="003B4EA8" w:rsidRPr="003B4EA8">
        <w:rPr>
          <w:rFonts w:ascii="Arial" w:hAnsi="Arial" w:cs="Arial"/>
          <w:lang w:val="es-MX"/>
        </w:rPr>
        <w:t>Avenida Pirules N° 71 setenta y uno, Colonia Ciudad Granja, en la ciudad de Zapopan, Jalisco</w:t>
      </w:r>
      <w:r w:rsidRPr="00553165">
        <w:rPr>
          <w:rFonts w:ascii="Arial" w:hAnsi="Arial" w:cs="Arial"/>
          <w:lang w:val="es-ES_tradnl"/>
        </w:rPr>
        <w:t>.</w:t>
      </w:r>
    </w:p>
    <w:p w:rsidR="002226A2" w:rsidRPr="00553165" w:rsidRDefault="002226A2" w:rsidP="00553165">
      <w:pPr>
        <w:shd w:val="clear" w:color="auto" w:fill="FFFFFF"/>
        <w:spacing w:line="360" w:lineRule="auto"/>
        <w:ind w:right="283"/>
        <w:jc w:val="both"/>
        <w:rPr>
          <w:rFonts w:ascii="Arial" w:hAnsi="Arial" w:cs="Arial"/>
          <w:shd w:val="clear" w:color="auto" w:fill="FFFFFF"/>
          <w:lang w:val="es-MX"/>
        </w:rPr>
      </w:pPr>
    </w:p>
    <w:p w:rsidR="00743364" w:rsidRPr="00553165" w:rsidRDefault="00743364" w:rsidP="00553165">
      <w:pPr>
        <w:pStyle w:val="Ttulo6"/>
        <w:spacing w:before="120" w:after="120" w:line="360" w:lineRule="auto"/>
        <w:ind w:left="0"/>
        <w:jc w:val="both"/>
        <w:rPr>
          <w:bCs/>
          <w:color w:val="auto"/>
          <w:sz w:val="24"/>
          <w:szCs w:val="24"/>
        </w:rPr>
      </w:pPr>
      <w:r w:rsidRPr="00553165">
        <w:rPr>
          <w:bCs/>
          <w:color w:val="auto"/>
          <w:sz w:val="24"/>
          <w:szCs w:val="24"/>
        </w:rPr>
        <w:t xml:space="preserve">Estando enteradas las partes del contenido y alcance legal del presente Convenio, lo firman a los </w:t>
      </w:r>
      <w:r w:rsidR="007D12F8">
        <w:rPr>
          <w:bCs/>
          <w:color w:val="auto"/>
          <w:sz w:val="24"/>
          <w:szCs w:val="24"/>
        </w:rPr>
        <w:t xml:space="preserve">15 quince </w:t>
      </w:r>
      <w:r w:rsidRPr="00553165">
        <w:rPr>
          <w:bCs/>
          <w:color w:val="auto"/>
          <w:sz w:val="24"/>
          <w:szCs w:val="24"/>
        </w:rPr>
        <w:t xml:space="preserve">días del mes de </w:t>
      </w:r>
      <w:r w:rsidR="007D12F8">
        <w:rPr>
          <w:bCs/>
          <w:color w:val="auto"/>
          <w:sz w:val="24"/>
          <w:szCs w:val="24"/>
        </w:rPr>
        <w:t>mayo</w:t>
      </w:r>
      <w:r w:rsidRPr="00553165">
        <w:rPr>
          <w:bCs/>
          <w:color w:val="auto"/>
          <w:sz w:val="24"/>
          <w:szCs w:val="24"/>
        </w:rPr>
        <w:t xml:space="preserve"> de </w:t>
      </w:r>
      <w:r w:rsidR="007D12F8">
        <w:rPr>
          <w:bCs/>
          <w:color w:val="auto"/>
          <w:sz w:val="24"/>
          <w:szCs w:val="24"/>
        </w:rPr>
        <w:t xml:space="preserve">2015 </w:t>
      </w:r>
      <w:r w:rsidRPr="00553165">
        <w:rPr>
          <w:bCs/>
          <w:color w:val="auto"/>
          <w:sz w:val="24"/>
          <w:szCs w:val="24"/>
        </w:rPr>
        <w:t xml:space="preserve">dos mil </w:t>
      </w:r>
      <w:r w:rsidR="00B53652" w:rsidRPr="00553165">
        <w:rPr>
          <w:bCs/>
          <w:color w:val="auto"/>
          <w:sz w:val="24"/>
          <w:szCs w:val="24"/>
        </w:rPr>
        <w:t>quince</w:t>
      </w:r>
      <w:r w:rsidRPr="00553165">
        <w:rPr>
          <w:bCs/>
          <w:color w:val="auto"/>
          <w:sz w:val="24"/>
          <w:szCs w:val="24"/>
        </w:rPr>
        <w:t>.</w:t>
      </w:r>
    </w:p>
    <w:p w:rsidR="00B53652" w:rsidRDefault="00B53652" w:rsidP="00553165">
      <w:pPr>
        <w:spacing w:line="360" w:lineRule="auto"/>
        <w:rPr>
          <w:rFonts w:ascii="Arial" w:hAnsi="Arial" w:cs="Arial"/>
        </w:rPr>
      </w:pPr>
    </w:p>
    <w:p w:rsidR="00700700" w:rsidRPr="00553165" w:rsidRDefault="00700700" w:rsidP="00553165">
      <w:pPr>
        <w:spacing w:line="360" w:lineRule="auto"/>
        <w:rPr>
          <w:rFonts w:ascii="Arial" w:hAnsi="Arial" w:cs="Arial"/>
        </w:rPr>
      </w:pPr>
    </w:p>
    <w:p w:rsidR="00743364" w:rsidRPr="00553165" w:rsidRDefault="00743364" w:rsidP="00553165">
      <w:pPr>
        <w:spacing w:before="120" w:after="120" w:line="360" w:lineRule="auto"/>
        <w:jc w:val="center"/>
        <w:rPr>
          <w:rFonts w:ascii="Arial" w:hAnsi="Arial" w:cs="Arial"/>
          <w:bCs/>
        </w:rPr>
      </w:pPr>
      <w:r w:rsidRPr="00553165">
        <w:rPr>
          <w:rFonts w:ascii="Arial" w:hAnsi="Arial" w:cs="Arial"/>
          <w:bCs/>
        </w:rPr>
        <w:t xml:space="preserve">POR </w:t>
      </w:r>
      <w:r w:rsidRPr="00553165">
        <w:rPr>
          <w:rFonts w:ascii="Arial" w:hAnsi="Arial" w:cs="Arial"/>
        </w:rPr>
        <w:t>“LA SECRETARÍA”.</w:t>
      </w:r>
    </w:p>
    <w:p w:rsidR="00743364" w:rsidRPr="00553165" w:rsidRDefault="00743364" w:rsidP="00553165">
      <w:pPr>
        <w:spacing w:before="120" w:after="120" w:line="360" w:lineRule="auto"/>
        <w:jc w:val="center"/>
        <w:rPr>
          <w:rFonts w:ascii="Arial" w:hAnsi="Arial" w:cs="Arial"/>
        </w:rPr>
      </w:pPr>
    </w:p>
    <w:p w:rsidR="00743364" w:rsidRPr="00553165" w:rsidRDefault="00743364" w:rsidP="00553165">
      <w:pPr>
        <w:spacing w:before="120" w:after="120" w:line="360" w:lineRule="auto"/>
        <w:jc w:val="center"/>
        <w:rPr>
          <w:rFonts w:ascii="Arial" w:hAnsi="Arial" w:cs="Arial"/>
        </w:rPr>
      </w:pPr>
    </w:p>
    <w:p w:rsidR="00743364" w:rsidRPr="00553165" w:rsidRDefault="00743364" w:rsidP="00553165">
      <w:pPr>
        <w:pStyle w:val="Sinespaciado"/>
        <w:spacing w:line="360" w:lineRule="auto"/>
        <w:jc w:val="center"/>
        <w:rPr>
          <w:rFonts w:ascii="Arial" w:hAnsi="Arial" w:cs="Arial"/>
          <w:bCs/>
          <w:sz w:val="24"/>
          <w:szCs w:val="24"/>
        </w:rPr>
      </w:pPr>
      <w:r w:rsidRPr="00553165">
        <w:rPr>
          <w:rFonts w:ascii="Arial" w:hAnsi="Arial" w:cs="Arial"/>
          <w:bCs/>
          <w:sz w:val="24"/>
          <w:szCs w:val="24"/>
        </w:rPr>
        <w:t>EL SECRETARIO DE PLANEACIÓN ADMINISTRACIÓN Y FINANZAS.</w:t>
      </w:r>
    </w:p>
    <w:p w:rsidR="00262CAA" w:rsidRPr="00553165" w:rsidRDefault="00B53652" w:rsidP="00553165">
      <w:pPr>
        <w:pStyle w:val="Sinespaciado"/>
        <w:spacing w:line="360" w:lineRule="auto"/>
        <w:jc w:val="center"/>
        <w:rPr>
          <w:rFonts w:ascii="Arial" w:hAnsi="Arial" w:cs="Arial"/>
          <w:sz w:val="24"/>
          <w:szCs w:val="24"/>
        </w:rPr>
      </w:pPr>
      <w:r w:rsidRPr="00553165">
        <w:rPr>
          <w:rFonts w:ascii="Arial" w:hAnsi="Arial" w:cs="Arial"/>
          <w:sz w:val="24"/>
          <w:szCs w:val="24"/>
        </w:rPr>
        <w:t>MTRO. HÉCTOR RAFAEL PÉREZ PARTIDA</w:t>
      </w:r>
    </w:p>
    <w:p w:rsidR="00743364" w:rsidRPr="00553165" w:rsidRDefault="00743364" w:rsidP="00553165">
      <w:pPr>
        <w:pStyle w:val="Sinespaciado"/>
        <w:spacing w:line="360" w:lineRule="auto"/>
        <w:jc w:val="center"/>
        <w:rPr>
          <w:rFonts w:ascii="Arial" w:hAnsi="Arial" w:cs="Arial"/>
          <w:bCs/>
          <w:sz w:val="24"/>
          <w:szCs w:val="24"/>
        </w:rPr>
      </w:pPr>
    </w:p>
    <w:p w:rsidR="00262CAA" w:rsidRDefault="00262CAA" w:rsidP="00553165">
      <w:pPr>
        <w:pStyle w:val="Sinespaciado"/>
        <w:spacing w:line="360" w:lineRule="auto"/>
        <w:jc w:val="center"/>
        <w:rPr>
          <w:rFonts w:ascii="Arial" w:hAnsi="Arial" w:cs="Arial"/>
          <w:bCs/>
          <w:sz w:val="24"/>
          <w:szCs w:val="24"/>
        </w:rPr>
      </w:pPr>
    </w:p>
    <w:p w:rsidR="00700700" w:rsidRPr="00553165" w:rsidRDefault="00700700" w:rsidP="00553165">
      <w:pPr>
        <w:pStyle w:val="Sinespaciado"/>
        <w:spacing w:line="360" w:lineRule="auto"/>
        <w:jc w:val="center"/>
        <w:rPr>
          <w:rFonts w:ascii="Arial" w:hAnsi="Arial" w:cs="Arial"/>
          <w:bCs/>
          <w:sz w:val="24"/>
          <w:szCs w:val="24"/>
        </w:rPr>
      </w:pPr>
    </w:p>
    <w:p w:rsidR="00B53652" w:rsidRPr="00553165" w:rsidRDefault="00B53652" w:rsidP="00553165">
      <w:pPr>
        <w:pStyle w:val="Sinespaciado"/>
        <w:spacing w:line="360" w:lineRule="auto"/>
        <w:jc w:val="center"/>
        <w:rPr>
          <w:rFonts w:ascii="Arial" w:hAnsi="Arial" w:cs="Arial"/>
          <w:bCs/>
          <w:sz w:val="24"/>
          <w:szCs w:val="24"/>
        </w:rPr>
      </w:pPr>
    </w:p>
    <w:p w:rsidR="00262CAA" w:rsidRPr="00553165" w:rsidRDefault="00B53652" w:rsidP="00553165">
      <w:pPr>
        <w:pStyle w:val="Sinespaciado"/>
        <w:spacing w:line="360" w:lineRule="auto"/>
        <w:jc w:val="center"/>
        <w:rPr>
          <w:rFonts w:ascii="Arial" w:hAnsi="Arial" w:cs="Arial"/>
          <w:bCs/>
          <w:sz w:val="24"/>
          <w:szCs w:val="24"/>
        </w:rPr>
      </w:pPr>
      <w:r w:rsidRPr="00553165">
        <w:rPr>
          <w:rFonts w:ascii="Arial" w:hAnsi="Arial" w:cs="Arial"/>
          <w:bCs/>
          <w:sz w:val="24"/>
          <w:szCs w:val="24"/>
        </w:rPr>
        <w:t>EL SUBSECRETARIO DE FINANZAS</w:t>
      </w:r>
    </w:p>
    <w:p w:rsidR="00262CAA" w:rsidRPr="00553165" w:rsidRDefault="00B8379E" w:rsidP="00553165">
      <w:pPr>
        <w:pStyle w:val="Sinespaciado"/>
        <w:spacing w:line="360" w:lineRule="auto"/>
        <w:jc w:val="center"/>
        <w:rPr>
          <w:rFonts w:ascii="Arial" w:hAnsi="Arial" w:cs="Arial"/>
          <w:bCs/>
          <w:sz w:val="24"/>
          <w:szCs w:val="24"/>
        </w:rPr>
      </w:pPr>
      <w:r>
        <w:rPr>
          <w:rFonts w:ascii="Arial" w:hAnsi="Arial" w:cs="Arial"/>
          <w:bCs/>
          <w:sz w:val="24"/>
          <w:szCs w:val="24"/>
        </w:rPr>
        <w:t>LIC</w:t>
      </w:r>
      <w:r w:rsidR="00B53652" w:rsidRPr="00553165">
        <w:rPr>
          <w:rFonts w:ascii="Arial" w:hAnsi="Arial" w:cs="Arial"/>
          <w:bCs/>
          <w:sz w:val="24"/>
          <w:szCs w:val="24"/>
        </w:rPr>
        <w:t xml:space="preserve">. JUAN DIEGO OMAR MARTÍNEZ DELGADO </w:t>
      </w:r>
    </w:p>
    <w:p w:rsidR="00743364" w:rsidRPr="00553165" w:rsidRDefault="00743364" w:rsidP="00553165">
      <w:pPr>
        <w:pStyle w:val="Sinespaciado"/>
        <w:spacing w:line="360" w:lineRule="auto"/>
        <w:jc w:val="center"/>
        <w:rPr>
          <w:rFonts w:ascii="Arial" w:hAnsi="Arial" w:cs="Arial"/>
          <w:bCs/>
          <w:sz w:val="24"/>
          <w:szCs w:val="24"/>
        </w:rPr>
      </w:pPr>
    </w:p>
    <w:p w:rsidR="00700700" w:rsidRPr="00553165" w:rsidRDefault="00700700" w:rsidP="00553165">
      <w:pPr>
        <w:pStyle w:val="Sinespaciado"/>
        <w:spacing w:line="360" w:lineRule="auto"/>
        <w:jc w:val="center"/>
        <w:rPr>
          <w:rFonts w:ascii="Arial" w:hAnsi="Arial" w:cs="Arial"/>
          <w:bCs/>
          <w:sz w:val="24"/>
          <w:szCs w:val="24"/>
        </w:rPr>
      </w:pPr>
    </w:p>
    <w:p w:rsidR="00743364" w:rsidRPr="00553165" w:rsidRDefault="00743364" w:rsidP="00553165">
      <w:pPr>
        <w:spacing w:before="120" w:after="120" w:line="360" w:lineRule="auto"/>
        <w:jc w:val="center"/>
        <w:rPr>
          <w:rFonts w:ascii="Arial" w:hAnsi="Arial" w:cs="Arial"/>
          <w:bCs/>
        </w:rPr>
      </w:pPr>
      <w:r w:rsidRPr="00553165">
        <w:rPr>
          <w:rFonts w:ascii="Arial" w:hAnsi="Arial" w:cs="Arial"/>
          <w:bCs/>
        </w:rPr>
        <w:t xml:space="preserve">POR </w:t>
      </w:r>
      <w:r w:rsidRPr="00553165">
        <w:rPr>
          <w:rFonts w:ascii="Arial" w:hAnsi="Arial" w:cs="Arial"/>
        </w:rPr>
        <w:t>“EL ORGANISMO”</w:t>
      </w:r>
    </w:p>
    <w:p w:rsidR="00743364" w:rsidRDefault="00743364" w:rsidP="00553165">
      <w:pPr>
        <w:spacing w:before="120" w:after="120" w:line="360" w:lineRule="auto"/>
        <w:jc w:val="center"/>
        <w:rPr>
          <w:rFonts w:ascii="Arial" w:hAnsi="Arial" w:cs="Arial"/>
        </w:rPr>
      </w:pPr>
    </w:p>
    <w:p w:rsidR="00700700" w:rsidRPr="00553165" w:rsidRDefault="00700700" w:rsidP="00553165">
      <w:pPr>
        <w:spacing w:before="120" w:after="120" w:line="360" w:lineRule="auto"/>
        <w:jc w:val="center"/>
        <w:rPr>
          <w:rFonts w:ascii="Arial" w:hAnsi="Arial" w:cs="Arial"/>
        </w:rPr>
      </w:pPr>
    </w:p>
    <w:p w:rsidR="00743364" w:rsidRPr="00553165" w:rsidRDefault="00743364" w:rsidP="00553165">
      <w:pPr>
        <w:spacing w:before="120" w:after="120" w:line="360" w:lineRule="auto"/>
        <w:jc w:val="center"/>
        <w:rPr>
          <w:rFonts w:ascii="Arial" w:hAnsi="Arial" w:cs="Arial"/>
        </w:rPr>
      </w:pPr>
    </w:p>
    <w:p w:rsidR="00743364" w:rsidRPr="00553165" w:rsidRDefault="00743364" w:rsidP="00553165">
      <w:pPr>
        <w:spacing w:before="120" w:after="120" w:line="360" w:lineRule="auto"/>
        <w:jc w:val="center"/>
        <w:rPr>
          <w:rFonts w:ascii="Arial" w:hAnsi="Arial" w:cs="Arial"/>
          <w:bCs/>
        </w:rPr>
      </w:pPr>
      <w:r w:rsidRPr="00553165">
        <w:rPr>
          <w:rFonts w:ascii="Arial" w:hAnsi="Arial" w:cs="Arial"/>
        </w:rPr>
        <w:t>EL DIRECTOR GENERAL.</w:t>
      </w:r>
    </w:p>
    <w:p w:rsidR="00743364" w:rsidRDefault="00643829" w:rsidP="00553165">
      <w:pPr>
        <w:spacing w:before="120" w:after="120" w:line="360" w:lineRule="auto"/>
        <w:jc w:val="center"/>
        <w:rPr>
          <w:rFonts w:ascii="Arial" w:hAnsi="Arial" w:cs="Arial"/>
          <w:lang w:eastAsia="es-MX"/>
        </w:rPr>
      </w:pPr>
      <w:r w:rsidRPr="00643829">
        <w:rPr>
          <w:rFonts w:ascii="Arial" w:hAnsi="Arial" w:cs="Arial"/>
          <w:lang w:eastAsia="es-MX"/>
        </w:rPr>
        <w:t>MTRO. DAVID ROGELIO CAMPOS CORNEJO</w:t>
      </w:r>
    </w:p>
    <w:p w:rsidR="00643829" w:rsidRDefault="00643829" w:rsidP="00553165">
      <w:pPr>
        <w:spacing w:before="120" w:after="120" w:line="360" w:lineRule="auto"/>
        <w:jc w:val="center"/>
        <w:rPr>
          <w:rFonts w:ascii="Arial" w:hAnsi="Arial" w:cs="Arial"/>
          <w:lang w:eastAsia="es-MX"/>
        </w:rPr>
      </w:pPr>
    </w:p>
    <w:p w:rsidR="00700700" w:rsidRDefault="00700700" w:rsidP="00553165">
      <w:pPr>
        <w:spacing w:before="120" w:after="120" w:line="360" w:lineRule="auto"/>
        <w:jc w:val="center"/>
        <w:rPr>
          <w:rFonts w:ascii="Arial" w:hAnsi="Arial" w:cs="Arial"/>
          <w:lang w:eastAsia="es-MX"/>
        </w:rPr>
      </w:pPr>
    </w:p>
    <w:p w:rsidR="00643829" w:rsidRDefault="00643829" w:rsidP="00553165">
      <w:pPr>
        <w:spacing w:before="120" w:after="120" w:line="360" w:lineRule="auto"/>
        <w:jc w:val="center"/>
        <w:rPr>
          <w:rFonts w:ascii="Arial" w:hAnsi="Arial" w:cs="Arial"/>
          <w:lang w:eastAsia="es-MX"/>
        </w:rPr>
      </w:pPr>
    </w:p>
    <w:p w:rsidR="00643829" w:rsidRDefault="00643829" w:rsidP="00553165">
      <w:pPr>
        <w:spacing w:before="120" w:after="120" w:line="360" w:lineRule="auto"/>
        <w:jc w:val="center"/>
        <w:rPr>
          <w:rFonts w:ascii="Arial" w:hAnsi="Arial" w:cs="Arial"/>
          <w:lang w:eastAsia="es-MX"/>
        </w:rPr>
      </w:pPr>
      <w:r>
        <w:rPr>
          <w:rFonts w:ascii="Arial" w:hAnsi="Arial" w:cs="Arial"/>
          <w:lang w:eastAsia="es-MX"/>
        </w:rPr>
        <w:t>EL DIRECTOR DE ASUNTOS JURÍDICOS</w:t>
      </w:r>
    </w:p>
    <w:p w:rsidR="00643829" w:rsidRPr="00553165" w:rsidRDefault="00643829" w:rsidP="00553165">
      <w:pPr>
        <w:spacing w:before="120" w:after="120" w:line="360" w:lineRule="auto"/>
        <w:jc w:val="center"/>
        <w:rPr>
          <w:rFonts w:ascii="Arial" w:hAnsi="Arial" w:cs="Arial"/>
          <w:bCs/>
        </w:rPr>
      </w:pPr>
      <w:r>
        <w:rPr>
          <w:rFonts w:ascii="Arial" w:hAnsi="Arial" w:cs="Arial"/>
          <w:lang w:eastAsia="es-MX"/>
        </w:rPr>
        <w:t>LIC. RICARDO RAMÍREZ AGUILERA</w:t>
      </w:r>
    </w:p>
    <w:p w:rsidR="00743364" w:rsidRPr="00553165" w:rsidRDefault="00743364" w:rsidP="00553165">
      <w:pPr>
        <w:pStyle w:val="Sinespaciado"/>
        <w:spacing w:line="360" w:lineRule="auto"/>
        <w:jc w:val="center"/>
        <w:rPr>
          <w:rFonts w:ascii="Arial" w:hAnsi="Arial" w:cs="Arial"/>
          <w:bCs/>
          <w:sz w:val="24"/>
          <w:szCs w:val="24"/>
        </w:rPr>
      </w:pPr>
    </w:p>
    <w:p w:rsidR="00B40BBD" w:rsidRPr="00553165" w:rsidRDefault="00743364" w:rsidP="00B8379E">
      <w:pPr>
        <w:spacing w:before="120" w:after="120" w:line="360" w:lineRule="auto"/>
        <w:jc w:val="both"/>
        <w:rPr>
          <w:rFonts w:ascii="Arial" w:hAnsi="Arial" w:cs="Arial"/>
          <w:lang w:val="es-MX"/>
        </w:rPr>
      </w:pPr>
      <w:r w:rsidRPr="00553165">
        <w:rPr>
          <w:rFonts w:ascii="Arial" w:hAnsi="Arial" w:cs="Arial"/>
          <w:bCs/>
        </w:rPr>
        <w:t xml:space="preserve">Esta hoja de firmas corresponde al </w:t>
      </w:r>
      <w:r w:rsidRPr="00553165">
        <w:rPr>
          <w:rFonts w:ascii="Arial" w:hAnsi="Arial" w:cs="Arial"/>
        </w:rPr>
        <w:t xml:space="preserve">Convenio de fecha </w:t>
      </w:r>
      <w:r w:rsidR="007D12F8">
        <w:rPr>
          <w:rFonts w:ascii="Arial" w:hAnsi="Arial" w:cs="Arial"/>
        </w:rPr>
        <w:t xml:space="preserve">15 </w:t>
      </w:r>
      <w:r w:rsidRPr="00553165">
        <w:rPr>
          <w:rFonts w:ascii="Arial" w:hAnsi="Arial" w:cs="Arial"/>
        </w:rPr>
        <w:t>de</w:t>
      </w:r>
      <w:r w:rsidR="007D12F8">
        <w:rPr>
          <w:rFonts w:ascii="Arial" w:hAnsi="Arial" w:cs="Arial"/>
        </w:rPr>
        <w:t xml:space="preserve"> Mayo</w:t>
      </w:r>
      <w:r w:rsidRPr="00553165">
        <w:rPr>
          <w:rFonts w:ascii="Arial" w:hAnsi="Arial" w:cs="Arial"/>
        </w:rPr>
        <w:t xml:space="preserve"> </w:t>
      </w:r>
      <w:proofErr w:type="spellStart"/>
      <w:r w:rsidRPr="00553165">
        <w:rPr>
          <w:rFonts w:ascii="Arial" w:hAnsi="Arial" w:cs="Arial"/>
        </w:rPr>
        <w:t>de</w:t>
      </w:r>
      <w:proofErr w:type="spellEnd"/>
      <w:r w:rsidRPr="00553165">
        <w:rPr>
          <w:rFonts w:ascii="Arial" w:hAnsi="Arial" w:cs="Arial"/>
        </w:rPr>
        <w:t xml:space="preserve"> 201</w:t>
      </w:r>
      <w:r w:rsidR="00B53652" w:rsidRPr="00553165">
        <w:rPr>
          <w:rFonts w:ascii="Arial" w:hAnsi="Arial" w:cs="Arial"/>
        </w:rPr>
        <w:t>5</w:t>
      </w:r>
      <w:r w:rsidRPr="00553165">
        <w:rPr>
          <w:rFonts w:ascii="Arial" w:hAnsi="Arial" w:cs="Arial"/>
        </w:rPr>
        <w:t>,</w:t>
      </w:r>
      <w:r w:rsidR="00B53652" w:rsidRPr="00553165">
        <w:rPr>
          <w:rFonts w:ascii="Arial" w:hAnsi="Arial" w:cs="Arial"/>
          <w:bCs/>
        </w:rPr>
        <w:t xml:space="preserve"> la Secretaria de Planeación, Administración y Finanzas y el Organismo Público Descentralizado del Estado de Jalisco denominado “</w:t>
      </w:r>
      <w:r w:rsidR="00643829">
        <w:rPr>
          <w:rFonts w:ascii="Arial" w:hAnsi="Arial" w:cs="Arial"/>
          <w:bCs/>
        </w:rPr>
        <w:t xml:space="preserve">Instituto de Información Estadística y Geográfica del Estado de </w:t>
      </w:r>
      <w:r w:rsidR="00643829" w:rsidRPr="00801CEE">
        <w:rPr>
          <w:rFonts w:ascii="Arial" w:hAnsi="Arial" w:cs="Arial"/>
          <w:bCs/>
        </w:rPr>
        <w:t>Jalisco</w:t>
      </w:r>
      <w:r w:rsidR="00B53652" w:rsidRPr="00801CEE">
        <w:rPr>
          <w:rFonts w:ascii="Arial" w:hAnsi="Arial" w:cs="Arial"/>
          <w:bCs/>
        </w:rPr>
        <w:t>”</w:t>
      </w:r>
      <w:r w:rsidRPr="00553165">
        <w:rPr>
          <w:rFonts w:ascii="Arial" w:hAnsi="Arial" w:cs="Arial"/>
        </w:rPr>
        <w:t xml:space="preserve"> para </w:t>
      </w:r>
      <w:r w:rsidR="00B53652" w:rsidRPr="00553165">
        <w:rPr>
          <w:rFonts w:ascii="Arial" w:hAnsi="Arial" w:cs="Arial"/>
        </w:rPr>
        <w:t>el pago del Impuesto sobre la Renta correspondiente al sala</w:t>
      </w:r>
      <w:r w:rsidR="00B8379E">
        <w:rPr>
          <w:rFonts w:ascii="Arial" w:hAnsi="Arial" w:cs="Arial"/>
        </w:rPr>
        <w:t>rio de su personal subordinado.</w:t>
      </w:r>
    </w:p>
    <w:p w:rsidR="00B40BBD" w:rsidRPr="00553165" w:rsidRDefault="00B40BBD" w:rsidP="00553165">
      <w:pPr>
        <w:spacing w:line="360" w:lineRule="auto"/>
        <w:rPr>
          <w:rFonts w:ascii="Arial" w:hAnsi="Arial" w:cs="Arial"/>
          <w:lang w:val="es-MX"/>
        </w:rPr>
      </w:pPr>
    </w:p>
    <w:sectPr w:rsidR="00B40BBD" w:rsidRPr="00553165" w:rsidSect="00DB0A5C">
      <w:headerReference w:type="default" r:id="rId11"/>
      <w:footerReference w:type="default" r:id="rId12"/>
      <w:pgSz w:w="12240" w:h="15840" w:code="1"/>
      <w:pgMar w:top="1701" w:right="1701" w:bottom="1418" w:left="1701" w:header="720" w:footer="41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DC" w:rsidRDefault="00687ADC" w:rsidP="009D40AB">
      <w:r>
        <w:separator/>
      </w:r>
    </w:p>
  </w:endnote>
  <w:endnote w:type="continuationSeparator" w:id="0">
    <w:p w:rsidR="00687ADC" w:rsidRDefault="00687ADC" w:rsidP="009D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6A" w:rsidRDefault="0031036A" w:rsidP="0031036A">
    <w:pPr>
      <w:pStyle w:val="Piedepgina"/>
      <w:jc w:val="both"/>
      <w:rPr>
        <w:rFonts w:ascii="Arial" w:hAnsi="Arial" w:cs="Arial"/>
        <w:sz w:val="20"/>
        <w:szCs w:val="20"/>
      </w:rPr>
    </w:pPr>
  </w:p>
  <w:p w:rsidR="00DB0A5C" w:rsidRPr="0031036A" w:rsidRDefault="0031036A" w:rsidP="0031036A">
    <w:pPr>
      <w:pStyle w:val="Piedepgina"/>
      <w:jc w:val="both"/>
      <w:rPr>
        <w:rFonts w:ascii="Arial" w:hAnsi="Arial" w:cs="Arial"/>
        <w:sz w:val="20"/>
        <w:szCs w:val="20"/>
      </w:rPr>
    </w:pPr>
    <w:r w:rsidRPr="0031036A">
      <w:rPr>
        <w:rFonts w:ascii="Arial" w:hAnsi="Arial" w:cs="Arial"/>
        <w:sz w:val="20"/>
        <w:szCs w:val="20"/>
      </w:rPr>
      <w:t>CONVENIO DE COORDINACIÓN Y COLABORACIÓN PARA EL PAGO DEL IMPUESTO SOBRE LA RENTA CORRESPONDIENTE AL SALARIO DEL PERSONAL QUE PRESTA SUS SERVICIOS PERSONALES EN ORGANISMOS AUTÓNOMOS Y ENTIDADES PARAESTATALES, QUE CELEBRAN POR UNA PARTE LA SECRETARIA DE PLANEAC</w:t>
    </w:r>
    <w:r>
      <w:rPr>
        <w:rFonts w:ascii="Arial" w:hAnsi="Arial" w:cs="Arial"/>
        <w:sz w:val="20"/>
        <w:szCs w:val="20"/>
      </w:rPr>
      <w:t>IÓN, ADMINISTRACIÓN Y FINANZAS</w:t>
    </w:r>
    <w:r w:rsidRPr="0031036A">
      <w:rPr>
        <w:rFonts w:ascii="Arial" w:hAnsi="Arial" w:cs="Arial"/>
        <w:sz w:val="20"/>
        <w:szCs w:val="20"/>
      </w:rPr>
      <w:t xml:space="preserve"> Y POR LA OTRA PARTE EL ORGANISMO PÚBLICO</w:t>
    </w:r>
    <w:r w:rsidR="00216FB9">
      <w:rPr>
        <w:rFonts w:ascii="Arial" w:hAnsi="Arial" w:cs="Arial"/>
        <w:sz w:val="20"/>
        <w:szCs w:val="20"/>
      </w:rPr>
      <w:t xml:space="preserve"> DENOMINADO INSTITUTO DE INFORMACIÓN ESTADÍSTICA Y GEOGRÁFICA DEL ESTADO DE JALISCO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DC" w:rsidRDefault="00687ADC" w:rsidP="009D40AB">
      <w:r>
        <w:separator/>
      </w:r>
    </w:p>
  </w:footnote>
  <w:footnote w:type="continuationSeparator" w:id="0">
    <w:p w:rsidR="00687ADC" w:rsidRDefault="00687ADC" w:rsidP="009D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65525"/>
      <w:docPartObj>
        <w:docPartGallery w:val="Page Numbers (Top of Page)"/>
        <w:docPartUnique/>
      </w:docPartObj>
    </w:sdtPr>
    <w:sdtEndPr/>
    <w:sdtContent>
      <w:p w:rsidR="002226A2" w:rsidRDefault="002226A2">
        <w:pPr>
          <w:pStyle w:val="Encabezado"/>
          <w:jc w:val="right"/>
        </w:pPr>
        <w:r>
          <w:fldChar w:fldCharType="begin"/>
        </w:r>
        <w:r>
          <w:instrText>PAGE   \* MERGEFORMAT</w:instrText>
        </w:r>
        <w:r>
          <w:fldChar w:fldCharType="separate"/>
        </w:r>
        <w:r w:rsidR="007D12F8">
          <w:rPr>
            <w:noProof/>
          </w:rPr>
          <w:t>12</w:t>
        </w:r>
        <w:r>
          <w:fldChar w:fldCharType="end"/>
        </w:r>
      </w:p>
    </w:sdtContent>
  </w:sdt>
  <w:p w:rsidR="002226A2" w:rsidRDefault="002226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A12"/>
    <w:multiLevelType w:val="hybridMultilevel"/>
    <w:tmpl w:val="6A5012AC"/>
    <w:lvl w:ilvl="0" w:tplc="080A000F">
      <w:start w:val="1"/>
      <w:numFmt w:val="decimal"/>
      <w:lvlText w:val="%1."/>
      <w:lvlJc w:val="left"/>
      <w:pPr>
        <w:ind w:left="360" w:hanging="360"/>
      </w:pPr>
      <w:rPr>
        <w:rFonts w:hint="default"/>
        <w:b/>
        <w:i w:val="0"/>
        <w:sz w:val="22"/>
      </w:rPr>
    </w:lvl>
    <w:lvl w:ilvl="1" w:tplc="469ADD98">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FDE6B23"/>
    <w:multiLevelType w:val="hybridMultilevel"/>
    <w:tmpl w:val="80C0D7D6"/>
    <w:lvl w:ilvl="0" w:tplc="080A000F">
      <w:start w:val="6"/>
      <w:numFmt w:val="decimal"/>
      <w:lvlText w:val="%1."/>
      <w:lvlJc w:val="left"/>
      <w:pPr>
        <w:ind w:left="360" w:hanging="360"/>
      </w:pPr>
      <w:rPr>
        <w:rFonts w:eastAsia="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7BC1731"/>
    <w:multiLevelType w:val="hybridMultilevel"/>
    <w:tmpl w:val="1DAED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23737B"/>
    <w:multiLevelType w:val="hybridMultilevel"/>
    <w:tmpl w:val="213A30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E2962A2"/>
    <w:multiLevelType w:val="hybridMultilevel"/>
    <w:tmpl w:val="390CD2FE"/>
    <w:lvl w:ilvl="0" w:tplc="D3B09B1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64"/>
    <w:rsid w:val="00037778"/>
    <w:rsid w:val="00074442"/>
    <w:rsid w:val="000D0150"/>
    <w:rsid w:val="00165221"/>
    <w:rsid w:val="0017441E"/>
    <w:rsid w:val="00182DB5"/>
    <w:rsid w:val="001863B1"/>
    <w:rsid w:val="001A2E8D"/>
    <w:rsid w:val="00216FB9"/>
    <w:rsid w:val="002226A2"/>
    <w:rsid w:val="00231E74"/>
    <w:rsid w:val="00237E2F"/>
    <w:rsid w:val="00262CAA"/>
    <w:rsid w:val="002B08B9"/>
    <w:rsid w:val="0030165C"/>
    <w:rsid w:val="0031036A"/>
    <w:rsid w:val="00321CC8"/>
    <w:rsid w:val="00323FC5"/>
    <w:rsid w:val="003365F8"/>
    <w:rsid w:val="003B4EA8"/>
    <w:rsid w:val="003D1573"/>
    <w:rsid w:val="003F35E5"/>
    <w:rsid w:val="00414B77"/>
    <w:rsid w:val="004638BE"/>
    <w:rsid w:val="004E66B9"/>
    <w:rsid w:val="004F3754"/>
    <w:rsid w:val="00553165"/>
    <w:rsid w:val="00555BE6"/>
    <w:rsid w:val="005723E6"/>
    <w:rsid w:val="005F1327"/>
    <w:rsid w:val="0061340A"/>
    <w:rsid w:val="00617682"/>
    <w:rsid w:val="00643829"/>
    <w:rsid w:val="00656786"/>
    <w:rsid w:val="006570BD"/>
    <w:rsid w:val="00675D71"/>
    <w:rsid w:val="00687ADC"/>
    <w:rsid w:val="00694260"/>
    <w:rsid w:val="006B459B"/>
    <w:rsid w:val="00700700"/>
    <w:rsid w:val="00740428"/>
    <w:rsid w:val="00743364"/>
    <w:rsid w:val="00752291"/>
    <w:rsid w:val="007A25E0"/>
    <w:rsid w:val="007D12F8"/>
    <w:rsid w:val="00801CEE"/>
    <w:rsid w:val="00855D4A"/>
    <w:rsid w:val="008D0C63"/>
    <w:rsid w:val="009008CF"/>
    <w:rsid w:val="00951BA0"/>
    <w:rsid w:val="009940E3"/>
    <w:rsid w:val="009C6F6B"/>
    <w:rsid w:val="009D40AB"/>
    <w:rsid w:val="00A02D8E"/>
    <w:rsid w:val="00A63369"/>
    <w:rsid w:val="00AB510B"/>
    <w:rsid w:val="00AE3375"/>
    <w:rsid w:val="00B130E0"/>
    <w:rsid w:val="00B33D42"/>
    <w:rsid w:val="00B40BBD"/>
    <w:rsid w:val="00B53652"/>
    <w:rsid w:val="00B5646A"/>
    <w:rsid w:val="00B8379E"/>
    <w:rsid w:val="00B93DD1"/>
    <w:rsid w:val="00C360CE"/>
    <w:rsid w:val="00C92A18"/>
    <w:rsid w:val="00D27644"/>
    <w:rsid w:val="00D47EB1"/>
    <w:rsid w:val="00D53456"/>
    <w:rsid w:val="00D535E8"/>
    <w:rsid w:val="00D91139"/>
    <w:rsid w:val="00DB0A5C"/>
    <w:rsid w:val="00DD493B"/>
    <w:rsid w:val="00DE38BF"/>
    <w:rsid w:val="00EA76CC"/>
    <w:rsid w:val="00EB25EC"/>
    <w:rsid w:val="00F15D98"/>
    <w:rsid w:val="00F20422"/>
    <w:rsid w:val="00FF1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B2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43364"/>
    <w:pPr>
      <w:keepNext/>
      <w:autoSpaceDE w:val="0"/>
      <w:autoSpaceDN w:val="0"/>
      <w:adjustRightInd w:val="0"/>
      <w:spacing w:line="240" w:lineRule="atLeast"/>
      <w:ind w:left="1862"/>
      <w:jc w:val="center"/>
      <w:outlineLvl w:val="1"/>
    </w:pPr>
    <w:rPr>
      <w:rFonts w:ascii="Arial" w:hAnsi="Arial" w:cs="Arial"/>
      <w:b/>
      <w:bCs/>
      <w:color w:val="000000"/>
      <w:sz w:val="28"/>
      <w:szCs w:val="28"/>
    </w:rPr>
  </w:style>
  <w:style w:type="paragraph" w:styleId="Ttulo6">
    <w:name w:val="heading 6"/>
    <w:basedOn w:val="Normal"/>
    <w:next w:val="Normal"/>
    <w:link w:val="Ttulo6Car"/>
    <w:qFormat/>
    <w:rsid w:val="00743364"/>
    <w:pPr>
      <w:keepNext/>
      <w:autoSpaceDE w:val="0"/>
      <w:autoSpaceDN w:val="0"/>
      <w:adjustRightInd w:val="0"/>
      <w:spacing w:line="240" w:lineRule="atLeast"/>
      <w:ind w:left="720"/>
      <w:jc w:val="center"/>
      <w:outlineLvl w:val="5"/>
    </w:pPr>
    <w:rPr>
      <w:rFonts w:ascii="Arial" w:hAnsi="Arial" w:cs="Arial"/>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25EC"/>
    <w:rPr>
      <w:rFonts w:asciiTheme="majorHAnsi" w:eastAsiaTheme="majorEastAsia" w:hAnsiTheme="majorHAnsi" w:cstheme="majorBidi"/>
      <w:b/>
      <w:bCs/>
      <w:color w:val="365F91" w:themeColor="accent1" w:themeShade="BF"/>
      <w:sz w:val="28"/>
      <w:szCs w:val="28"/>
    </w:rPr>
  </w:style>
  <w:style w:type="paragraph" w:styleId="Sinespaciado">
    <w:name w:val="No Spacing"/>
    <w:uiPriority w:val="99"/>
    <w:qFormat/>
    <w:rsid w:val="00EB25EC"/>
    <w:pPr>
      <w:spacing w:after="0" w:line="240" w:lineRule="auto"/>
    </w:pPr>
  </w:style>
  <w:style w:type="character" w:customStyle="1" w:styleId="Ttulo2Car">
    <w:name w:val="Título 2 Car"/>
    <w:basedOn w:val="Fuentedeprrafopredeter"/>
    <w:link w:val="Ttulo2"/>
    <w:rsid w:val="00743364"/>
    <w:rPr>
      <w:rFonts w:ascii="Arial" w:eastAsia="Times New Roman" w:hAnsi="Arial" w:cs="Arial"/>
      <w:b/>
      <w:bCs/>
      <w:color w:val="000000"/>
      <w:sz w:val="28"/>
      <w:szCs w:val="28"/>
      <w:lang w:val="es-ES" w:eastAsia="es-ES"/>
    </w:rPr>
  </w:style>
  <w:style w:type="character" w:customStyle="1" w:styleId="Ttulo6Car">
    <w:name w:val="Título 6 Car"/>
    <w:basedOn w:val="Fuentedeprrafopredeter"/>
    <w:link w:val="Ttulo6"/>
    <w:rsid w:val="00743364"/>
    <w:rPr>
      <w:rFonts w:ascii="Arial" w:eastAsia="Times New Roman" w:hAnsi="Arial" w:cs="Arial"/>
      <w:color w:val="000000"/>
      <w:sz w:val="28"/>
      <w:szCs w:val="28"/>
      <w:lang w:val="es-ES" w:eastAsia="es-ES"/>
    </w:rPr>
  </w:style>
  <w:style w:type="paragraph" w:styleId="Sangradetextonormal">
    <w:name w:val="Body Text Indent"/>
    <w:basedOn w:val="Normal"/>
    <w:link w:val="SangradetextonormalCar"/>
    <w:semiHidden/>
    <w:rsid w:val="00743364"/>
    <w:pPr>
      <w:jc w:val="both"/>
    </w:pPr>
    <w:rPr>
      <w:rFonts w:ascii="Arial" w:hAnsi="Arial" w:cs="Arial"/>
      <w:sz w:val="28"/>
      <w:szCs w:val="28"/>
    </w:rPr>
  </w:style>
  <w:style w:type="character" w:customStyle="1" w:styleId="SangradetextonormalCar">
    <w:name w:val="Sangría de texto normal Car"/>
    <w:basedOn w:val="Fuentedeprrafopredeter"/>
    <w:link w:val="Sangradetextonormal"/>
    <w:semiHidden/>
    <w:rsid w:val="00743364"/>
    <w:rPr>
      <w:rFonts w:ascii="Arial" w:eastAsia="Times New Roman" w:hAnsi="Arial" w:cs="Arial"/>
      <w:sz w:val="28"/>
      <w:szCs w:val="28"/>
      <w:lang w:val="es-ES" w:eastAsia="es-ES"/>
    </w:rPr>
  </w:style>
  <w:style w:type="paragraph" w:styleId="Piedepgina">
    <w:name w:val="footer"/>
    <w:basedOn w:val="Normal"/>
    <w:link w:val="PiedepginaCar"/>
    <w:uiPriority w:val="99"/>
    <w:rsid w:val="00743364"/>
    <w:pPr>
      <w:tabs>
        <w:tab w:val="center" w:pos="4419"/>
        <w:tab w:val="right" w:pos="8838"/>
      </w:tabs>
    </w:pPr>
  </w:style>
  <w:style w:type="character" w:customStyle="1" w:styleId="PiedepginaCar">
    <w:name w:val="Pie de página Car"/>
    <w:basedOn w:val="Fuentedeprrafopredeter"/>
    <w:link w:val="Piedepgina"/>
    <w:uiPriority w:val="99"/>
    <w:rsid w:val="00743364"/>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743364"/>
    <w:rPr>
      <w:rFonts w:ascii="Times New Roman" w:hAnsi="Times New Roman" w:cs="Times New Roman"/>
    </w:rPr>
  </w:style>
  <w:style w:type="paragraph" w:styleId="Prrafodelista">
    <w:name w:val="List Paragraph"/>
    <w:basedOn w:val="Normal"/>
    <w:uiPriority w:val="34"/>
    <w:qFormat/>
    <w:rsid w:val="00743364"/>
    <w:pPr>
      <w:ind w:left="708"/>
    </w:pPr>
    <w:rPr>
      <w:sz w:val="20"/>
      <w:szCs w:val="20"/>
    </w:rPr>
  </w:style>
  <w:style w:type="paragraph" w:styleId="Textoindependiente">
    <w:name w:val="Body Text"/>
    <w:basedOn w:val="Normal"/>
    <w:link w:val="TextoindependienteCar"/>
    <w:uiPriority w:val="99"/>
    <w:semiHidden/>
    <w:unhideWhenUsed/>
    <w:rsid w:val="009940E3"/>
    <w:pPr>
      <w:spacing w:after="120"/>
    </w:pPr>
  </w:style>
  <w:style w:type="character" w:customStyle="1" w:styleId="TextoindependienteCar">
    <w:name w:val="Texto independiente Car"/>
    <w:basedOn w:val="Fuentedeprrafopredeter"/>
    <w:link w:val="Textoindependiente"/>
    <w:uiPriority w:val="99"/>
    <w:semiHidden/>
    <w:rsid w:val="009940E3"/>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4638BE"/>
    <w:pPr>
      <w:spacing w:after="101" w:line="216" w:lineRule="exact"/>
      <w:ind w:firstLine="288"/>
      <w:jc w:val="both"/>
    </w:pPr>
    <w:rPr>
      <w:rFonts w:ascii="Arial" w:hAnsi="Arial" w:cs="Arial"/>
      <w:sz w:val="18"/>
      <w:szCs w:val="18"/>
    </w:rPr>
  </w:style>
  <w:style w:type="character" w:customStyle="1" w:styleId="TextoCar">
    <w:name w:val="Texto Car"/>
    <w:link w:val="Texto"/>
    <w:locked/>
    <w:rsid w:val="00B40BBD"/>
    <w:rPr>
      <w:rFonts w:ascii="Arial" w:eastAsia="Times New Roman" w:hAnsi="Arial" w:cs="Arial"/>
      <w:sz w:val="18"/>
      <w:szCs w:val="18"/>
      <w:lang w:val="es-ES" w:eastAsia="es-ES"/>
    </w:rPr>
  </w:style>
  <w:style w:type="paragraph" w:styleId="NormalWeb">
    <w:name w:val="Normal (Web)"/>
    <w:basedOn w:val="Normal"/>
    <w:uiPriority w:val="99"/>
    <w:unhideWhenUsed/>
    <w:rsid w:val="00B40BBD"/>
    <w:pPr>
      <w:spacing w:before="100" w:beforeAutospacing="1" w:after="100" w:afterAutospacing="1"/>
    </w:pPr>
    <w:rPr>
      <w:lang w:val="es-MX" w:eastAsia="es-MX"/>
    </w:rPr>
  </w:style>
  <w:style w:type="character" w:styleId="Hipervnculo">
    <w:name w:val="Hyperlink"/>
    <w:basedOn w:val="Fuentedeprrafopredeter"/>
    <w:uiPriority w:val="99"/>
    <w:semiHidden/>
    <w:unhideWhenUsed/>
    <w:rsid w:val="00B40BBD"/>
    <w:rPr>
      <w:color w:val="0000FF"/>
      <w:u w:val="single"/>
    </w:rPr>
  </w:style>
  <w:style w:type="paragraph" w:styleId="Textodeglobo">
    <w:name w:val="Balloon Text"/>
    <w:basedOn w:val="Normal"/>
    <w:link w:val="TextodegloboCar"/>
    <w:uiPriority w:val="99"/>
    <w:semiHidden/>
    <w:unhideWhenUsed/>
    <w:rsid w:val="00B40BBD"/>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BBD"/>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31036A"/>
    <w:pPr>
      <w:tabs>
        <w:tab w:val="center" w:pos="4419"/>
        <w:tab w:val="right" w:pos="8838"/>
      </w:tabs>
    </w:pPr>
  </w:style>
  <w:style w:type="character" w:customStyle="1" w:styleId="EncabezadoCar">
    <w:name w:val="Encabezado Car"/>
    <w:basedOn w:val="Fuentedeprrafopredeter"/>
    <w:link w:val="Encabezado"/>
    <w:uiPriority w:val="99"/>
    <w:rsid w:val="0031036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B2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43364"/>
    <w:pPr>
      <w:keepNext/>
      <w:autoSpaceDE w:val="0"/>
      <w:autoSpaceDN w:val="0"/>
      <w:adjustRightInd w:val="0"/>
      <w:spacing w:line="240" w:lineRule="atLeast"/>
      <w:ind w:left="1862"/>
      <w:jc w:val="center"/>
      <w:outlineLvl w:val="1"/>
    </w:pPr>
    <w:rPr>
      <w:rFonts w:ascii="Arial" w:hAnsi="Arial" w:cs="Arial"/>
      <w:b/>
      <w:bCs/>
      <w:color w:val="000000"/>
      <w:sz w:val="28"/>
      <w:szCs w:val="28"/>
    </w:rPr>
  </w:style>
  <w:style w:type="paragraph" w:styleId="Ttulo6">
    <w:name w:val="heading 6"/>
    <w:basedOn w:val="Normal"/>
    <w:next w:val="Normal"/>
    <w:link w:val="Ttulo6Car"/>
    <w:qFormat/>
    <w:rsid w:val="00743364"/>
    <w:pPr>
      <w:keepNext/>
      <w:autoSpaceDE w:val="0"/>
      <w:autoSpaceDN w:val="0"/>
      <w:adjustRightInd w:val="0"/>
      <w:spacing w:line="240" w:lineRule="atLeast"/>
      <w:ind w:left="720"/>
      <w:jc w:val="center"/>
      <w:outlineLvl w:val="5"/>
    </w:pPr>
    <w:rPr>
      <w:rFonts w:ascii="Arial" w:hAnsi="Arial" w:cs="Arial"/>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25EC"/>
    <w:rPr>
      <w:rFonts w:asciiTheme="majorHAnsi" w:eastAsiaTheme="majorEastAsia" w:hAnsiTheme="majorHAnsi" w:cstheme="majorBidi"/>
      <w:b/>
      <w:bCs/>
      <w:color w:val="365F91" w:themeColor="accent1" w:themeShade="BF"/>
      <w:sz w:val="28"/>
      <w:szCs w:val="28"/>
    </w:rPr>
  </w:style>
  <w:style w:type="paragraph" w:styleId="Sinespaciado">
    <w:name w:val="No Spacing"/>
    <w:uiPriority w:val="99"/>
    <w:qFormat/>
    <w:rsid w:val="00EB25EC"/>
    <w:pPr>
      <w:spacing w:after="0" w:line="240" w:lineRule="auto"/>
    </w:pPr>
  </w:style>
  <w:style w:type="character" w:customStyle="1" w:styleId="Ttulo2Car">
    <w:name w:val="Título 2 Car"/>
    <w:basedOn w:val="Fuentedeprrafopredeter"/>
    <w:link w:val="Ttulo2"/>
    <w:rsid w:val="00743364"/>
    <w:rPr>
      <w:rFonts w:ascii="Arial" w:eastAsia="Times New Roman" w:hAnsi="Arial" w:cs="Arial"/>
      <w:b/>
      <w:bCs/>
      <w:color w:val="000000"/>
      <w:sz w:val="28"/>
      <w:szCs w:val="28"/>
      <w:lang w:val="es-ES" w:eastAsia="es-ES"/>
    </w:rPr>
  </w:style>
  <w:style w:type="character" w:customStyle="1" w:styleId="Ttulo6Car">
    <w:name w:val="Título 6 Car"/>
    <w:basedOn w:val="Fuentedeprrafopredeter"/>
    <w:link w:val="Ttulo6"/>
    <w:rsid w:val="00743364"/>
    <w:rPr>
      <w:rFonts w:ascii="Arial" w:eastAsia="Times New Roman" w:hAnsi="Arial" w:cs="Arial"/>
      <w:color w:val="000000"/>
      <w:sz w:val="28"/>
      <w:szCs w:val="28"/>
      <w:lang w:val="es-ES" w:eastAsia="es-ES"/>
    </w:rPr>
  </w:style>
  <w:style w:type="paragraph" w:styleId="Sangradetextonormal">
    <w:name w:val="Body Text Indent"/>
    <w:basedOn w:val="Normal"/>
    <w:link w:val="SangradetextonormalCar"/>
    <w:semiHidden/>
    <w:rsid w:val="00743364"/>
    <w:pPr>
      <w:jc w:val="both"/>
    </w:pPr>
    <w:rPr>
      <w:rFonts w:ascii="Arial" w:hAnsi="Arial" w:cs="Arial"/>
      <w:sz w:val="28"/>
      <w:szCs w:val="28"/>
    </w:rPr>
  </w:style>
  <w:style w:type="character" w:customStyle="1" w:styleId="SangradetextonormalCar">
    <w:name w:val="Sangría de texto normal Car"/>
    <w:basedOn w:val="Fuentedeprrafopredeter"/>
    <w:link w:val="Sangradetextonormal"/>
    <w:semiHidden/>
    <w:rsid w:val="00743364"/>
    <w:rPr>
      <w:rFonts w:ascii="Arial" w:eastAsia="Times New Roman" w:hAnsi="Arial" w:cs="Arial"/>
      <w:sz w:val="28"/>
      <w:szCs w:val="28"/>
      <w:lang w:val="es-ES" w:eastAsia="es-ES"/>
    </w:rPr>
  </w:style>
  <w:style w:type="paragraph" w:styleId="Piedepgina">
    <w:name w:val="footer"/>
    <w:basedOn w:val="Normal"/>
    <w:link w:val="PiedepginaCar"/>
    <w:uiPriority w:val="99"/>
    <w:rsid w:val="00743364"/>
    <w:pPr>
      <w:tabs>
        <w:tab w:val="center" w:pos="4419"/>
        <w:tab w:val="right" w:pos="8838"/>
      </w:tabs>
    </w:pPr>
  </w:style>
  <w:style w:type="character" w:customStyle="1" w:styleId="PiedepginaCar">
    <w:name w:val="Pie de página Car"/>
    <w:basedOn w:val="Fuentedeprrafopredeter"/>
    <w:link w:val="Piedepgina"/>
    <w:uiPriority w:val="99"/>
    <w:rsid w:val="00743364"/>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743364"/>
    <w:rPr>
      <w:rFonts w:ascii="Times New Roman" w:hAnsi="Times New Roman" w:cs="Times New Roman"/>
    </w:rPr>
  </w:style>
  <w:style w:type="paragraph" w:styleId="Prrafodelista">
    <w:name w:val="List Paragraph"/>
    <w:basedOn w:val="Normal"/>
    <w:uiPriority w:val="34"/>
    <w:qFormat/>
    <w:rsid w:val="00743364"/>
    <w:pPr>
      <w:ind w:left="708"/>
    </w:pPr>
    <w:rPr>
      <w:sz w:val="20"/>
      <w:szCs w:val="20"/>
    </w:rPr>
  </w:style>
  <w:style w:type="paragraph" w:styleId="Textoindependiente">
    <w:name w:val="Body Text"/>
    <w:basedOn w:val="Normal"/>
    <w:link w:val="TextoindependienteCar"/>
    <w:uiPriority w:val="99"/>
    <w:semiHidden/>
    <w:unhideWhenUsed/>
    <w:rsid w:val="009940E3"/>
    <w:pPr>
      <w:spacing w:after="120"/>
    </w:pPr>
  </w:style>
  <w:style w:type="character" w:customStyle="1" w:styleId="TextoindependienteCar">
    <w:name w:val="Texto independiente Car"/>
    <w:basedOn w:val="Fuentedeprrafopredeter"/>
    <w:link w:val="Textoindependiente"/>
    <w:uiPriority w:val="99"/>
    <w:semiHidden/>
    <w:rsid w:val="009940E3"/>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4638BE"/>
    <w:pPr>
      <w:spacing w:after="101" w:line="216" w:lineRule="exact"/>
      <w:ind w:firstLine="288"/>
      <w:jc w:val="both"/>
    </w:pPr>
    <w:rPr>
      <w:rFonts w:ascii="Arial" w:hAnsi="Arial" w:cs="Arial"/>
      <w:sz w:val="18"/>
      <w:szCs w:val="18"/>
    </w:rPr>
  </w:style>
  <w:style w:type="character" w:customStyle="1" w:styleId="TextoCar">
    <w:name w:val="Texto Car"/>
    <w:link w:val="Texto"/>
    <w:locked/>
    <w:rsid w:val="00B40BBD"/>
    <w:rPr>
      <w:rFonts w:ascii="Arial" w:eastAsia="Times New Roman" w:hAnsi="Arial" w:cs="Arial"/>
      <w:sz w:val="18"/>
      <w:szCs w:val="18"/>
      <w:lang w:val="es-ES" w:eastAsia="es-ES"/>
    </w:rPr>
  </w:style>
  <w:style w:type="paragraph" w:styleId="NormalWeb">
    <w:name w:val="Normal (Web)"/>
    <w:basedOn w:val="Normal"/>
    <w:uiPriority w:val="99"/>
    <w:unhideWhenUsed/>
    <w:rsid w:val="00B40BBD"/>
    <w:pPr>
      <w:spacing w:before="100" w:beforeAutospacing="1" w:after="100" w:afterAutospacing="1"/>
    </w:pPr>
    <w:rPr>
      <w:lang w:val="es-MX" w:eastAsia="es-MX"/>
    </w:rPr>
  </w:style>
  <w:style w:type="character" w:styleId="Hipervnculo">
    <w:name w:val="Hyperlink"/>
    <w:basedOn w:val="Fuentedeprrafopredeter"/>
    <w:uiPriority w:val="99"/>
    <w:semiHidden/>
    <w:unhideWhenUsed/>
    <w:rsid w:val="00B40BBD"/>
    <w:rPr>
      <w:color w:val="0000FF"/>
      <w:u w:val="single"/>
    </w:rPr>
  </w:style>
  <w:style w:type="paragraph" w:styleId="Textodeglobo">
    <w:name w:val="Balloon Text"/>
    <w:basedOn w:val="Normal"/>
    <w:link w:val="TextodegloboCar"/>
    <w:uiPriority w:val="99"/>
    <w:semiHidden/>
    <w:unhideWhenUsed/>
    <w:rsid w:val="00B40BBD"/>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BBD"/>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31036A"/>
    <w:pPr>
      <w:tabs>
        <w:tab w:val="center" w:pos="4419"/>
        <w:tab w:val="right" w:pos="8838"/>
      </w:tabs>
    </w:pPr>
  </w:style>
  <w:style w:type="character" w:customStyle="1" w:styleId="EncabezadoCar">
    <w:name w:val="Encabezado Car"/>
    <w:basedOn w:val="Fuentedeprrafopredeter"/>
    <w:link w:val="Encabezado"/>
    <w:uiPriority w:val="99"/>
    <w:rsid w:val="0031036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6210">
      <w:bodyDiv w:val="1"/>
      <w:marLeft w:val="0"/>
      <w:marRight w:val="0"/>
      <w:marTop w:val="0"/>
      <w:marBottom w:val="0"/>
      <w:divBdr>
        <w:top w:val="none" w:sz="0" w:space="0" w:color="auto"/>
        <w:left w:val="none" w:sz="0" w:space="0" w:color="auto"/>
        <w:bottom w:val="none" w:sz="0" w:space="0" w:color="auto"/>
        <w:right w:val="none" w:sz="0" w:space="0" w:color="auto"/>
      </w:divBdr>
      <w:divsChild>
        <w:div w:id="344290873">
          <w:marLeft w:val="0"/>
          <w:marRight w:val="0"/>
          <w:marTop w:val="0"/>
          <w:marBottom w:val="0"/>
          <w:divBdr>
            <w:top w:val="none" w:sz="0" w:space="0" w:color="auto"/>
            <w:left w:val="none" w:sz="0" w:space="0" w:color="auto"/>
            <w:bottom w:val="none" w:sz="0" w:space="0" w:color="auto"/>
            <w:right w:val="none" w:sz="0" w:space="0" w:color="auto"/>
          </w:divBdr>
        </w:div>
        <w:div w:id="92744413">
          <w:marLeft w:val="0"/>
          <w:marRight w:val="0"/>
          <w:marTop w:val="0"/>
          <w:marBottom w:val="0"/>
          <w:divBdr>
            <w:top w:val="none" w:sz="0" w:space="0" w:color="auto"/>
            <w:left w:val="none" w:sz="0" w:space="0" w:color="auto"/>
            <w:bottom w:val="none" w:sz="0" w:space="0" w:color="auto"/>
            <w:right w:val="none" w:sz="0" w:space="0" w:color="auto"/>
          </w:divBdr>
        </w:div>
        <w:div w:id="2032104376">
          <w:marLeft w:val="0"/>
          <w:marRight w:val="0"/>
          <w:marTop w:val="0"/>
          <w:marBottom w:val="0"/>
          <w:divBdr>
            <w:top w:val="none" w:sz="0" w:space="0" w:color="auto"/>
            <w:left w:val="none" w:sz="0" w:space="0" w:color="auto"/>
            <w:bottom w:val="none" w:sz="0" w:space="0" w:color="auto"/>
            <w:right w:val="none" w:sz="0" w:space="0" w:color="auto"/>
          </w:divBdr>
        </w:div>
      </w:divsChild>
    </w:div>
    <w:div w:id="317001738">
      <w:bodyDiv w:val="1"/>
      <w:marLeft w:val="0"/>
      <w:marRight w:val="0"/>
      <w:marTop w:val="0"/>
      <w:marBottom w:val="0"/>
      <w:divBdr>
        <w:top w:val="none" w:sz="0" w:space="0" w:color="auto"/>
        <w:left w:val="none" w:sz="0" w:space="0" w:color="auto"/>
        <w:bottom w:val="none" w:sz="0" w:space="0" w:color="auto"/>
        <w:right w:val="none" w:sz="0" w:space="0" w:color="auto"/>
      </w:divBdr>
      <w:divsChild>
        <w:div w:id="1482892614">
          <w:marLeft w:val="0"/>
          <w:marRight w:val="0"/>
          <w:marTop w:val="0"/>
          <w:marBottom w:val="0"/>
          <w:divBdr>
            <w:top w:val="none" w:sz="0" w:space="0" w:color="auto"/>
            <w:left w:val="none" w:sz="0" w:space="0" w:color="auto"/>
            <w:bottom w:val="none" w:sz="0" w:space="0" w:color="auto"/>
            <w:right w:val="none" w:sz="0" w:space="0" w:color="auto"/>
          </w:divBdr>
        </w:div>
        <w:div w:id="196311281">
          <w:marLeft w:val="0"/>
          <w:marRight w:val="0"/>
          <w:marTop w:val="0"/>
          <w:marBottom w:val="0"/>
          <w:divBdr>
            <w:top w:val="none" w:sz="0" w:space="0" w:color="auto"/>
            <w:left w:val="none" w:sz="0" w:space="0" w:color="auto"/>
            <w:bottom w:val="none" w:sz="0" w:space="0" w:color="auto"/>
            <w:right w:val="none" w:sz="0" w:space="0" w:color="auto"/>
          </w:divBdr>
        </w:div>
        <w:div w:id="1570262775">
          <w:marLeft w:val="0"/>
          <w:marRight w:val="0"/>
          <w:marTop w:val="0"/>
          <w:marBottom w:val="0"/>
          <w:divBdr>
            <w:top w:val="none" w:sz="0" w:space="0" w:color="auto"/>
            <w:left w:val="none" w:sz="0" w:space="0" w:color="auto"/>
            <w:bottom w:val="none" w:sz="0" w:space="0" w:color="auto"/>
            <w:right w:val="none" w:sz="0" w:space="0" w:color="auto"/>
          </w:divBdr>
        </w:div>
        <w:div w:id="1779985748">
          <w:marLeft w:val="0"/>
          <w:marRight w:val="0"/>
          <w:marTop w:val="0"/>
          <w:marBottom w:val="0"/>
          <w:divBdr>
            <w:top w:val="none" w:sz="0" w:space="0" w:color="auto"/>
            <w:left w:val="none" w:sz="0" w:space="0" w:color="auto"/>
            <w:bottom w:val="none" w:sz="0" w:space="0" w:color="auto"/>
            <w:right w:val="none" w:sz="0" w:space="0" w:color="auto"/>
          </w:divBdr>
        </w:div>
        <w:div w:id="1612276454">
          <w:marLeft w:val="0"/>
          <w:marRight w:val="0"/>
          <w:marTop w:val="0"/>
          <w:marBottom w:val="0"/>
          <w:divBdr>
            <w:top w:val="none" w:sz="0" w:space="0" w:color="auto"/>
            <w:left w:val="none" w:sz="0" w:space="0" w:color="auto"/>
            <w:bottom w:val="none" w:sz="0" w:space="0" w:color="auto"/>
            <w:right w:val="none" w:sz="0" w:space="0" w:color="auto"/>
          </w:divBdr>
        </w:div>
        <w:div w:id="727462094">
          <w:marLeft w:val="0"/>
          <w:marRight w:val="0"/>
          <w:marTop w:val="0"/>
          <w:marBottom w:val="0"/>
          <w:divBdr>
            <w:top w:val="none" w:sz="0" w:space="0" w:color="auto"/>
            <w:left w:val="none" w:sz="0" w:space="0" w:color="auto"/>
            <w:bottom w:val="none" w:sz="0" w:space="0" w:color="auto"/>
            <w:right w:val="none" w:sz="0" w:space="0" w:color="auto"/>
          </w:divBdr>
        </w:div>
        <w:div w:id="1641810782">
          <w:marLeft w:val="0"/>
          <w:marRight w:val="0"/>
          <w:marTop w:val="0"/>
          <w:marBottom w:val="0"/>
          <w:divBdr>
            <w:top w:val="none" w:sz="0" w:space="0" w:color="auto"/>
            <w:left w:val="none" w:sz="0" w:space="0" w:color="auto"/>
            <w:bottom w:val="none" w:sz="0" w:space="0" w:color="auto"/>
            <w:right w:val="none" w:sz="0" w:space="0" w:color="auto"/>
          </w:divBdr>
        </w:div>
      </w:divsChild>
    </w:div>
    <w:div w:id="2083797852">
      <w:bodyDiv w:val="1"/>
      <w:marLeft w:val="0"/>
      <w:marRight w:val="0"/>
      <w:marTop w:val="0"/>
      <w:marBottom w:val="0"/>
      <w:divBdr>
        <w:top w:val="none" w:sz="0" w:space="0" w:color="auto"/>
        <w:left w:val="none" w:sz="0" w:space="0" w:color="auto"/>
        <w:bottom w:val="none" w:sz="0" w:space="0" w:color="auto"/>
        <w:right w:val="none" w:sz="0" w:space="0" w:color="auto"/>
      </w:divBdr>
      <w:divsChild>
        <w:div w:id="70782773">
          <w:marLeft w:val="0"/>
          <w:marRight w:val="0"/>
          <w:marTop w:val="0"/>
          <w:marBottom w:val="0"/>
          <w:divBdr>
            <w:top w:val="none" w:sz="0" w:space="0" w:color="auto"/>
            <w:left w:val="none" w:sz="0" w:space="0" w:color="auto"/>
            <w:bottom w:val="none" w:sz="0" w:space="0" w:color="auto"/>
            <w:right w:val="none" w:sz="0" w:space="0" w:color="auto"/>
          </w:divBdr>
        </w:div>
        <w:div w:id="1974168211">
          <w:marLeft w:val="0"/>
          <w:marRight w:val="0"/>
          <w:marTop w:val="0"/>
          <w:marBottom w:val="0"/>
          <w:divBdr>
            <w:top w:val="none" w:sz="0" w:space="0" w:color="auto"/>
            <w:left w:val="none" w:sz="0" w:space="0" w:color="auto"/>
            <w:bottom w:val="none" w:sz="0" w:space="0" w:color="auto"/>
            <w:right w:val="none" w:sz="0" w:space="0" w:color="auto"/>
          </w:divBdr>
        </w:div>
        <w:div w:id="888686271">
          <w:marLeft w:val="0"/>
          <w:marRight w:val="0"/>
          <w:marTop w:val="0"/>
          <w:marBottom w:val="0"/>
          <w:divBdr>
            <w:top w:val="none" w:sz="0" w:space="0" w:color="auto"/>
            <w:left w:val="none" w:sz="0" w:space="0" w:color="auto"/>
            <w:bottom w:val="none" w:sz="0" w:space="0" w:color="auto"/>
            <w:right w:val="none" w:sz="0" w:space="0" w:color="auto"/>
          </w:divBdr>
        </w:div>
        <w:div w:id="85403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f.gob.mx/nota_detalle.php?codigo=5146699&amp;fecha=15/06/20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BA8F5-197C-4D39-945B-2AD0FD69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3124</Words>
  <Characters>17185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Diego Omar Martinez Delgado</dc:creator>
  <cp:lastModifiedBy>José Raúl Alonso Rámos</cp:lastModifiedBy>
  <cp:revision>7</cp:revision>
  <cp:lastPrinted>2015-03-24T16:29:00Z</cp:lastPrinted>
  <dcterms:created xsi:type="dcterms:W3CDTF">2015-05-08T14:59:00Z</dcterms:created>
  <dcterms:modified xsi:type="dcterms:W3CDTF">2015-05-12T19:40:00Z</dcterms:modified>
</cp:coreProperties>
</file>